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0381" w:rsidRDefault="00486DB8">
      <w:pPr>
        <w:widowControl w:val="0"/>
      </w:pPr>
      <w:bookmarkStart w:id="0" w:name="_gjdgxs" w:colFirst="0" w:colLast="0"/>
      <w:bookmarkEnd w:id="0"/>
      <w:r>
        <w:t xml:space="preserve">    </w:t>
      </w:r>
      <w:r>
        <w:rPr>
          <w:b/>
          <w:sz w:val="20"/>
          <w:szCs w:val="20"/>
        </w:rPr>
        <w:t>Assessments to Ensure Literacy Competence</w:t>
      </w:r>
      <w:r>
        <w:t xml:space="preserve">   </w:t>
      </w:r>
      <w:r>
        <w:rPr>
          <w:sz w:val="18"/>
          <w:szCs w:val="18"/>
        </w:rPr>
        <w:t>(Assessment assumes appropriate action.)                                                                                  DRAFT Feb. 2017</w:t>
      </w:r>
    </w:p>
    <w:tbl>
      <w:tblPr>
        <w:tblStyle w:val="a"/>
        <w:tblW w:w="143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880"/>
        <w:gridCol w:w="2864"/>
        <w:gridCol w:w="2898"/>
        <w:gridCol w:w="2898"/>
      </w:tblGrid>
      <w:tr w:rsidR="00AE0381" w:rsidTr="00836F9F">
        <w:trPr>
          <w:trHeight w:val="300"/>
        </w:trPr>
        <w:tc>
          <w:tcPr>
            <w:tcW w:w="14330" w:type="dxa"/>
            <w:gridSpan w:val="5"/>
            <w:shd w:val="clear" w:color="auto" w:fill="AFD2ED"/>
            <w:vAlign w:val="center"/>
          </w:tcPr>
          <w:p w:rsidR="00AE0381" w:rsidRDefault="00486DB8">
            <w:pPr>
              <w:jc w:val="center"/>
            </w:pPr>
            <w:r>
              <w:rPr>
                <w:b/>
                <w:sz w:val="20"/>
                <w:szCs w:val="20"/>
              </w:rPr>
              <w:t xml:space="preserve">Reading Foundations </w:t>
            </w:r>
          </w:p>
        </w:tc>
      </w:tr>
      <w:tr w:rsidR="00AE0381" w:rsidTr="00836F9F">
        <w:tc>
          <w:tcPr>
            <w:tcW w:w="2790" w:type="dxa"/>
            <w:vAlign w:val="center"/>
          </w:tcPr>
          <w:p w:rsidR="00AE0381" w:rsidRDefault="00486DB8">
            <w:pPr>
              <w:jc w:val="center"/>
            </w:pPr>
            <w:r>
              <w:rPr>
                <w:sz w:val="18"/>
                <w:szCs w:val="18"/>
              </w:rPr>
              <w:t>Assessment Categories</w:t>
            </w:r>
          </w:p>
          <w:p w:rsidR="00AE0381" w:rsidRDefault="00486DB8">
            <w:pPr>
              <w:jc w:val="center"/>
            </w:pPr>
            <w:r>
              <w:rPr>
                <w:color w:val="0000FF"/>
                <w:sz w:val="16"/>
                <w:szCs w:val="16"/>
              </w:rPr>
              <w:t>Links to MISD MLPP (2001) Page</w:t>
            </w:r>
            <w:r>
              <w:rPr>
                <w:sz w:val="16"/>
                <w:szCs w:val="16"/>
              </w:rPr>
              <w:t>s</w:t>
            </w:r>
          </w:p>
        </w:tc>
        <w:tc>
          <w:tcPr>
            <w:tcW w:w="2880" w:type="dxa"/>
          </w:tcPr>
          <w:p w:rsidR="00AE0381" w:rsidRDefault="00486DB8">
            <w:pPr>
              <w:jc w:val="center"/>
            </w:pPr>
            <w:r>
              <w:rPr>
                <w:sz w:val="18"/>
                <w:szCs w:val="18"/>
              </w:rPr>
              <w:t>Assessment</w:t>
            </w:r>
          </w:p>
          <w:p w:rsidR="00AE0381" w:rsidRDefault="00486DB8">
            <w:pPr>
              <w:jc w:val="center"/>
            </w:pPr>
            <w:r>
              <w:rPr>
                <w:color w:val="0000FF"/>
                <w:sz w:val="16"/>
                <w:szCs w:val="16"/>
              </w:rPr>
              <w:t xml:space="preserve">Links to MLPP (2005) </w:t>
            </w:r>
          </w:p>
        </w:tc>
        <w:tc>
          <w:tcPr>
            <w:tcW w:w="2864"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r>
      <w:tr w:rsidR="00AE0381" w:rsidTr="00836F9F">
        <w:trPr>
          <w:trHeight w:val="1600"/>
        </w:trPr>
        <w:tc>
          <w:tcPr>
            <w:tcW w:w="2790" w:type="dxa"/>
          </w:tcPr>
          <w:p w:rsidR="00AE0381" w:rsidRDefault="009A6879">
            <w:hyperlink r:id="rId6">
              <w:r w:rsidR="00486DB8">
                <w:rPr>
                  <w:rFonts w:ascii="Calibri" w:eastAsia="Calibri" w:hAnsi="Calibri" w:cs="Calibri"/>
                  <w:b/>
                  <w:color w:val="1155CC"/>
                  <w:sz w:val="21"/>
                  <w:szCs w:val="21"/>
                  <w:u w:val="single"/>
                </w:rPr>
                <w:t>Phonological Awareness</w:t>
              </w:r>
            </w:hyperlink>
            <w:hyperlink r:id="rId7"/>
          </w:p>
          <w:p w:rsidR="00AE0381" w:rsidRDefault="00486DB8">
            <w:pPr>
              <w:numPr>
                <w:ilvl w:val="0"/>
                <w:numId w:val="16"/>
              </w:numPr>
              <w:ind w:left="265" w:hanging="205"/>
              <w:contextualSpacing/>
            </w:pPr>
            <w:r>
              <w:rPr>
                <w:rFonts w:ascii="Calibri" w:eastAsia="Calibri" w:hAnsi="Calibri" w:cs="Calibri"/>
                <w:sz w:val="21"/>
                <w:szCs w:val="21"/>
              </w:rPr>
              <w:t>Rhyme</w:t>
            </w:r>
          </w:p>
          <w:p w:rsidR="00AE0381" w:rsidRDefault="00486DB8">
            <w:pPr>
              <w:numPr>
                <w:ilvl w:val="0"/>
                <w:numId w:val="16"/>
              </w:numPr>
              <w:ind w:left="265" w:hanging="205"/>
              <w:contextualSpacing/>
            </w:pPr>
            <w:r>
              <w:rPr>
                <w:rFonts w:ascii="Calibri" w:eastAsia="Calibri" w:hAnsi="Calibri" w:cs="Calibri"/>
                <w:sz w:val="21"/>
                <w:szCs w:val="21"/>
              </w:rPr>
              <w:t>Syllables</w:t>
            </w:r>
          </w:p>
          <w:p w:rsidR="00AE0381" w:rsidRDefault="00486DB8">
            <w:pPr>
              <w:numPr>
                <w:ilvl w:val="0"/>
                <w:numId w:val="16"/>
              </w:numPr>
              <w:ind w:left="265" w:hanging="205"/>
              <w:contextualSpacing/>
            </w:pPr>
            <w:r>
              <w:rPr>
                <w:rFonts w:ascii="Calibri" w:eastAsia="Calibri" w:hAnsi="Calibri" w:cs="Calibri"/>
                <w:sz w:val="21"/>
                <w:szCs w:val="21"/>
              </w:rPr>
              <w:t>Alliteration</w:t>
            </w:r>
          </w:p>
          <w:p w:rsidR="00AE0381" w:rsidRDefault="00486DB8">
            <w:pPr>
              <w:numPr>
                <w:ilvl w:val="0"/>
                <w:numId w:val="16"/>
              </w:numPr>
              <w:ind w:left="265" w:hanging="205"/>
              <w:contextualSpacing/>
            </w:pPr>
            <w:r>
              <w:rPr>
                <w:rFonts w:ascii="Calibri" w:eastAsia="Calibri" w:hAnsi="Calibri" w:cs="Calibri"/>
                <w:sz w:val="21"/>
                <w:szCs w:val="21"/>
              </w:rPr>
              <w:t>Segmenting</w:t>
            </w:r>
          </w:p>
          <w:p w:rsidR="00AE0381" w:rsidRDefault="00486DB8">
            <w:pPr>
              <w:numPr>
                <w:ilvl w:val="0"/>
                <w:numId w:val="16"/>
              </w:numPr>
              <w:ind w:left="265" w:hanging="205"/>
              <w:contextualSpacing/>
            </w:pPr>
            <w:r>
              <w:rPr>
                <w:rFonts w:ascii="Calibri" w:eastAsia="Calibri" w:hAnsi="Calibri" w:cs="Calibri"/>
                <w:sz w:val="21"/>
                <w:szCs w:val="21"/>
              </w:rPr>
              <w:t>Beginning/Ending Sounds</w:t>
            </w:r>
          </w:p>
        </w:tc>
        <w:tc>
          <w:tcPr>
            <w:tcW w:w="2880" w:type="dxa"/>
          </w:tcPr>
          <w:p w:rsidR="00AE0381" w:rsidRDefault="00486DB8">
            <w:r>
              <w:rPr>
                <w:rFonts w:ascii="Calibri" w:eastAsia="Calibri" w:hAnsi="Calibri" w:cs="Calibri"/>
                <w:sz w:val="21"/>
                <w:szCs w:val="21"/>
              </w:rPr>
              <w:t xml:space="preserve">MLPP – </w:t>
            </w:r>
            <w:hyperlink r:id="rId8">
              <w:r>
                <w:rPr>
                  <w:rFonts w:ascii="Calibri" w:eastAsia="Calibri" w:hAnsi="Calibri" w:cs="Calibri"/>
                  <w:color w:val="1155CC"/>
                  <w:sz w:val="21"/>
                  <w:szCs w:val="21"/>
                  <w:u w:val="single"/>
                </w:rPr>
                <w:t>Phonological Awareness</w:t>
              </w:r>
            </w:hyperlink>
            <w:hyperlink r:id="rId9"/>
          </w:p>
          <w:p w:rsidR="00AE0381" w:rsidRDefault="00486DB8">
            <w:pPr>
              <w:numPr>
                <w:ilvl w:val="0"/>
                <w:numId w:val="16"/>
              </w:numPr>
              <w:ind w:left="265" w:hanging="205"/>
              <w:contextualSpacing/>
            </w:pPr>
            <w:r>
              <w:rPr>
                <w:rFonts w:ascii="Calibri" w:eastAsia="Calibri" w:hAnsi="Calibri" w:cs="Calibri"/>
                <w:sz w:val="21"/>
                <w:szCs w:val="21"/>
              </w:rPr>
              <w:t>Rhyme Choice and Supply</w:t>
            </w:r>
          </w:p>
          <w:p w:rsidR="00AE0381" w:rsidRDefault="00486DB8">
            <w:pPr>
              <w:numPr>
                <w:ilvl w:val="0"/>
                <w:numId w:val="16"/>
              </w:numPr>
              <w:ind w:left="265" w:hanging="205"/>
              <w:contextualSpacing/>
            </w:pPr>
            <w:r>
              <w:rPr>
                <w:rFonts w:ascii="Calibri" w:eastAsia="Calibri" w:hAnsi="Calibri" w:cs="Calibri"/>
                <w:sz w:val="21"/>
                <w:szCs w:val="21"/>
              </w:rPr>
              <w:t>Segmenting</w:t>
            </w:r>
          </w:p>
          <w:p w:rsidR="00AE0381" w:rsidRDefault="00486DB8">
            <w:pPr>
              <w:numPr>
                <w:ilvl w:val="0"/>
                <w:numId w:val="16"/>
              </w:numPr>
              <w:ind w:left="265" w:hanging="205"/>
              <w:contextualSpacing/>
            </w:pPr>
            <w:r>
              <w:rPr>
                <w:rFonts w:ascii="Calibri" w:eastAsia="Calibri" w:hAnsi="Calibri" w:cs="Calibri"/>
                <w:sz w:val="21"/>
                <w:szCs w:val="21"/>
              </w:rPr>
              <w:t>Blending</w:t>
            </w:r>
          </w:p>
          <w:p w:rsidR="00AE0381" w:rsidRDefault="00486DB8">
            <w:pPr>
              <w:numPr>
                <w:ilvl w:val="0"/>
                <w:numId w:val="16"/>
              </w:numPr>
              <w:ind w:left="265" w:hanging="205"/>
              <w:contextualSpacing/>
            </w:pPr>
            <w:r>
              <w:rPr>
                <w:rFonts w:ascii="Calibri" w:eastAsia="Calibri" w:hAnsi="Calibri" w:cs="Calibri"/>
                <w:sz w:val="21"/>
                <w:szCs w:val="21"/>
              </w:rPr>
              <w:t>Onset and Rime</w:t>
            </w:r>
          </w:p>
          <w:p w:rsidR="00AE0381" w:rsidRDefault="00AE0381"/>
        </w:tc>
        <w:tc>
          <w:tcPr>
            <w:tcW w:w="2864" w:type="dxa"/>
          </w:tcPr>
          <w:p w:rsidR="00AE0381" w:rsidRDefault="00486DB8">
            <w:r>
              <w:rPr>
                <w:rFonts w:ascii="Calibri" w:eastAsia="Calibri" w:hAnsi="Calibri" w:cs="Calibri"/>
                <w:i/>
                <w:sz w:val="21"/>
                <w:szCs w:val="21"/>
              </w:rPr>
              <w:t>Literacy Beginnings</w:t>
            </w:r>
            <w:r>
              <w:rPr>
                <w:rFonts w:ascii="Calibri" w:eastAsia="Calibri" w:hAnsi="Calibri" w:cs="Calibri"/>
                <w:sz w:val="21"/>
                <w:szCs w:val="21"/>
              </w:rPr>
              <w:t xml:space="preserve"> </w:t>
            </w:r>
          </w:p>
          <w:p w:rsidR="00AE0381" w:rsidRDefault="00486DB8">
            <w:proofErr w:type="spellStart"/>
            <w:r>
              <w:rPr>
                <w:rFonts w:ascii="Calibri" w:eastAsia="Calibri" w:hAnsi="Calibri" w:cs="Calibri"/>
                <w:sz w:val="21"/>
                <w:szCs w:val="21"/>
              </w:rPr>
              <w:t>Fountas</w:t>
            </w:r>
            <w:proofErr w:type="spellEnd"/>
            <w:r>
              <w:rPr>
                <w:rFonts w:ascii="Calibri" w:eastAsia="Calibri" w:hAnsi="Calibri" w:cs="Calibri"/>
                <w:sz w:val="21"/>
                <w:szCs w:val="21"/>
              </w:rPr>
              <w:t xml:space="preserve"> and </w:t>
            </w:r>
            <w:proofErr w:type="spellStart"/>
            <w:r>
              <w:rPr>
                <w:rFonts w:ascii="Calibri" w:eastAsia="Calibri" w:hAnsi="Calibri" w:cs="Calibri"/>
                <w:sz w:val="21"/>
                <w:szCs w:val="21"/>
              </w:rPr>
              <w:t>Pinnell</w:t>
            </w:r>
            <w:proofErr w:type="spellEnd"/>
            <w:r>
              <w:rPr>
                <w:rFonts w:ascii="Calibri" w:eastAsia="Calibri" w:hAnsi="Calibri" w:cs="Calibri"/>
                <w:sz w:val="21"/>
                <w:szCs w:val="21"/>
              </w:rPr>
              <w:t xml:space="preserve"> (2011)</w:t>
            </w:r>
          </w:p>
          <w:p w:rsidR="00AE0381" w:rsidRDefault="00486DB8">
            <w:pPr>
              <w:numPr>
                <w:ilvl w:val="0"/>
                <w:numId w:val="6"/>
              </w:numPr>
              <w:ind w:left="240" w:hanging="210"/>
              <w:contextualSpacing/>
            </w:pPr>
            <w:r>
              <w:rPr>
                <w:rFonts w:ascii="Calibri" w:eastAsia="Calibri" w:hAnsi="Calibri" w:cs="Calibri"/>
                <w:sz w:val="21"/>
                <w:szCs w:val="21"/>
              </w:rPr>
              <w:t>Initial Sounds p. 222</w:t>
            </w:r>
          </w:p>
          <w:p w:rsidR="00AE0381" w:rsidRDefault="00486DB8">
            <w:pPr>
              <w:numPr>
                <w:ilvl w:val="0"/>
                <w:numId w:val="6"/>
              </w:numPr>
              <w:ind w:left="240" w:hanging="210"/>
              <w:contextualSpacing/>
            </w:pPr>
            <w:r>
              <w:rPr>
                <w:rFonts w:ascii="Calibri" w:eastAsia="Calibri" w:hAnsi="Calibri" w:cs="Calibri"/>
                <w:sz w:val="21"/>
                <w:szCs w:val="21"/>
              </w:rPr>
              <w:t>Rhyming Words p. 223</w:t>
            </w:r>
          </w:p>
        </w:tc>
        <w:tc>
          <w:tcPr>
            <w:tcW w:w="2898" w:type="dxa"/>
          </w:tcPr>
          <w:p w:rsidR="00AE0381" w:rsidRDefault="00486DB8">
            <w:r>
              <w:rPr>
                <w:rFonts w:ascii="Calibri" w:eastAsia="Calibri" w:hAnsi="Calibri" w:cs="Calibri"/>
                <w:sz w:val="21"/>
                <w:szCs w:val="21"/>
              </w:rPr>
              <w:t>Teaching Strategies GOLD</w:t>
            </w:r>
          </w:p>
          <w:p w:rsidR="00AE0381" w:rsidRDefault="00486DB8">
            <w:pPr>
              <w:numPr>
                <w:ilvl w:val="0"/>
                <w:numId w:val="16"/>
              </w:numPr>
              <w:ind w:left="265" w:hanging="205"/>
              <w:contextualSpacing/>
            </w:pPr>
            <w:r>
              <w:rPr>
                <w:rFonts w:ascii="Calibri" w:eastAsia="Calibri" w:hAnsi="Calibri" w:cs="Calibri"/>
                <w:sz w:val="21"/>
                <w:szCs w:val="21"/>
              </w:rPr>
              <w:t>Rhyme</w:t>
            </w:r>
          </w:p>
          <w:p w:rsidR="00AE0381" w:rsidRDefault="00486DB8">
            <w:pPr>
              <w:numPr>
                <w:ilvl w:val="0"/>
                <w:numId w:val="16"/>
              </w:numPr>
              <w:ind w:left="265" w:hanging="205"/>
              <w:contextualSpacing/>
            </w:pPr>
            <w:r>
              <w:rPr>
                <w:rFonts w:ascii="Calibri" w:eastAsia="Calibri" w:hAnsi="Calibri" w:cs="Calibri"/>
                <w:sz w:val="21"/>
                <w:szCs w:val="21"/>
              </w:rPr>
              <w:t>Alliteration</w:t>
            </w:r>
          </w:p>
          <w:p w:rsidR="00AE0381" w:rsidRDefault="00486DB8">
            <w:pPr>
              <w:numPr>
                <w:ilvl w:val="0"/>
                <w:numId w:val="16"/>
              </w:numPr>
              <w:ind w:left="265" w:hanging="205"/>
              <w:contextualSpacing/>
            </w:pPr>
            <w:r>
              <w:rPr>
                <w:rFonts w:ascii="Calibri" w:eastAsia="Calibri" w:hAnsi="Calibri" w:cs="Calibri"/>
                <w:sz w:val="21"/>
                <w:szCs w:val="21"/>
              </w:rPr>
              <w:t xml:space="preserve">Notices units of sound: syllables </w:t>
            </w:r>
          </w:p>
        </w:tc>
        <w:tc>
          <w:tcPr>
            <w:tcW w:w="2898" w:type="dxa"/>
          </w:tcPr>
          <w:p w:rsidR="00AE0381" w:rsidRDefault="00486DB8">
            <w:r>
              <w:rPr>
                <w:rFonts w:ascii="Calibri" w:eastAsia="Calibri" w:hAnsi="Calibri" w:cs="Calibri"/>
                <w:i/>
                <w:sz w:val="21"/>
                <w:szCs w:val="21"/>
              </w:rPr>
              <w:t xml:space="preserve">Assessment for Reading Instruction </w:t>
            </w:r>
          </w:p>
          <w:p w:rsidR="00AE0381" w:rsidRDefault="00486DB8">
            <w:r>
              <w:rPr>
                <w:rFonts w:ascii="Calibri" w:eastAsia="Calibri" w:hAnsi="Calibri" w:cs="Calibri"/>
                <w:sz w:val="21"/>
                <w:szCs w:val="21"/>
              </w:rPr>
              <w:t>McKenna and Stahl (2015)</w:t>
            </w:r>
          </w:p>
          <w:p w:rsidR="00AE0381" w:rsidRDefault="00486DB8">
            <w:pPr>
              <w:numPr>
                <w:ilvl w:val="0"/>
                <w:numId w:val="16"/>
              </w:numPr>
              <w:ind w:left="265" w:hanging="205"/>
              <w:contextualSpacing/>
            </w:pPr>
            <w:r>
              <w:rPr>
                <w:rFonts w:ascii="Calibri" w:eastAsia="Calibri" w:hAnsi="Calibri" w:cs="Calibri"/>
                <w:sz w:val="21"/>
                <w:szCs w:val="21"/>
              </w:rPr>
              <w:t xml:space="preserve">Tests of Phonological Awareness </w:t>
            </w:r>
            <w:r>
              <w:rPr>
                <w:rFonts w:ascii="Calibri" w:eastAsia="Calibri" w:hAnsi="Calibri" w:cs="Calibri"/>
                <w:i/>
                <w:sz w:val="21"/>
                <w:szCs w:val="21"/>
              </w:rPr>
              <w:t>p.102-104</w:t>
            </w:r>
          </w:p>
          <w:p w:rsidR="00AE0381" w:rsidRDefault="00486DB8">
            <w:pPr>
              <w:numPr>
                <w:ilvl w:val="0"/>
                <w:numId w:val="16"/>
              </w:numPr>
              <w:ind w:left="265" w:hanging="205"/>
              <w:contextualSpacing/>
            </w:pPr>
            <w:r>
              <w:rPr>
                <w:rFonts w:ascii="Calibri" w:eastAsia="Calibri" w:hAnsi="Calibri" w:cs="Calibri"/>
                <w:sz w:val="21"/>
                <w:szCs w:val="21"/>
              </w:rPr>
              <w:t xml:space="preserve">Hearing and Recording Sounds </w:t>
            </w:r>
            <w:r>
              <w:rPr>
                <w:rFonts w:ascii="Calibri" w:eastAsia="Calibri" w:hAnsi="Calibri" w:cs="Calibri"/>
                <w:i/>
                <w:sz w:val="21"/>
                <w:szCs w:val="21"/>
              </w:rPr>
              <w:t>p. 105-106</w:t>
            </w:r>
          </w:p>
        </w:tc>
      </w:tr>
      <w:tr w:rsidR="00AE0381" w:rsidTr="00836F9F">
        <w:trPr>
          <w:trHeight w:val="900"/>
        </w:trPr>
        <w:tc>
          <w:tcPr>
            <w:tcW w:w="14330" w:type="dxa"/>
            <w:gridSpan w:val="5"/>
          </w:tcPr>
          <w:p w:rsidR="00AE0381" w:rsidRDefault="00486DB8">
            <w:r>
              <w:rPr>
                <w:i/>
                <w:sz w:val="18"/>
                <w:szCs w:val="18"/>
              </w:rPr>
              <w:t xml:space="preserve">WHY? </w:t>
            </w:r>
          </w:p>
          <w:p w:rsidR="00AE0381" w:rsidRDefault="00486DB8">
            <w:r>
              <w:rPr>
                <w:rFonts w:ascii="Calibri" w:eastAsia="Calibri" w:hAnsi="Calibri" w:cs="Calibri"/>
                <w:sz w:val="18"/>
                <w:szCs w:val="18"/>
              </w:rPr>
              <w:t>The two best predictors of early reading success are alphabet recognition and phonemic awareness (Adams, 1990).</w:t>
            </w:r>
          </w:p>
          <w:p w:rsidR="00AE0381" w:rsidRDefault="00486DB8">
            <w:r>
              <w:rPr>
                <w:rFonts w:ascii="Calibri" w:eastAsia="Calibri" w:hAnsi="Calibri" w:cs="Calibri"/>
                <w:sz w:val="18"/>
                <w:szCs w:val="18"/>
                <w:highlight w:val="white"/>
              </w:rPr>
              <w:t xml:space="preserve">Many studies have established that phonemic awareness (the ability to identify the individual sounds in words) and phonics (the representation of those sounds with letters) are essential for skilled reading (Adams, 1994; </w:t>
            </w:r>
            <w:proofErr w:type="spellStart"/>
            <w:r>
              <w:rPr>
                <w:rFonts w:ascii="Calibri" w:eastAsia="Calibri" w:hAnsi="Calibri" w:cs="Calibri"/>
                <w:sz w:val="18"/>
                <w:szCs w:val="18"/>
                <w:highlight w:val="white"/>
              </w:rPr>
              <w:t>Ehri</w:t>
            </w:r>
            <w:proofErr w:type="spellEnd"/>
            <w:r>
              <w:rPr>
                <w:rFonts w:ascii="Calibri" w:eastAsia="Calibri" w:hAnsi="Calibri" w:cs="Calibri"/>
                <w:sz w:val="18"/>
                <w:szCs w:val="18"/>
                <w:highlight w:val="white"/>
              </w:rPr>
              <w:t xml:space="preserve">, 2004; </w:t>
            </w:r>
            <w:proofErr w:type="spellStart"/>
            <w:r>
              <w:rPr>
                <w:rFonts w:ascii="Calibri" w:eastAsia="Calibri" w:hAnsi="Calibri" w:cs="Calibri"/>
                <w:sz w:val="18"/>
                <w:szCs w:val="18"/>
                <w:highlight w:val="white"/>
              </w:rPr>
              <w:t>Torgesen</w:t>
            </w:r>
            <w:proofErr w:type="spellEnd"/>
            <w:r>
              <w:rPr>
                <w:rFonts w:ascii="Calibri" w:eastAsia="Calibri" w:hAnsi="Calibri" w:cs="Calibri"/>
                <w:sz w:val="18"/>
                <w:szCs w:val="18"/>
                <w:highlight w:val="white"/>
              </w:rPr>
              <w:t xml:space="preserve"> et al., 2001).</w:t>
            </w:r>
          </w:p>
        </w:tc>
      </w:tr>
      <w:tr w:rsidR="00AE0381" w:rsidTr="00836F9F">
        <w:tc>
          <w:tcPr>
            <w:tcW w:w="2790" w:type="dxa"/>
          </w:tcPr>
          <w:p w:rsidR="00AE0381" w:rsidRDefault="009A6879">
            <w:hyperlink r:id="rId10">
              <w:r w:rsidR="00486DB8">
                <w:rPr>
                  <w:rFonts w:ascii="Calibri" w:eastAsia="Calibri" w:hAnsi="Calibri" w:cs="Calibri"/>
                  <w:b/>
                  <w:color w:val="1155CC"/>
                  <w:sz w:val="21"/>
                  <w:szCs w:val="21"/>
                  <w:u w:val="single"/>
                </w:rPr>
                <w:t>Print Concepts</w:t>
              </w:r>
            </w:hyperlink>
            <w:hyperlink r:id="rId11"/>
          </w:p>
        </w:tc>
        <w:tc>
          <w:tcPr>
            <w:tcW w:w="2880" w:type="dxa"/>
          </w:tcPr>
          <w:p w:rsidR="00AE0381" w:rsidRDefault="00486DB8">
            <w:r>
              <w:rPr>
                <w:rFonts w:ascii="Calibri" w:eastAsia="Calibri" w:hAnsi="Calibri" w:cs="Calibri"/>
                <w:sz w:val="21"/>
                <w:szCs w:val="21"/>
              </w:rPr>
              <w:t>MLPP</w:t>
            </w:r>
          </w:p>
          <w:p w:rsidR="00AE0381" w:rsidRDefault="009A6879">
            <w:pPr>
              <w:numPr>
                <w:ilvl w:val="0"/>
                <w:numId w:val="16"/>
              </w:numPr>
              <w:ind w:left="265" w:hanging="205"/>
              <w:contextualSpacing/>
            </w:pPr>
            <w:hyperlink r:id="rId12">
              <w:r w:rsidR="00486DB8">
                <w:rPr>
                  <w:rFonts w:ascii="Calibri" w:eastAsia="Calibri" w:hAnsi="Calibri" w:cs="Calibri"/>
                  <w:color w:val="1155CC"/>
                  <w:sz w:val="20"/>
                  <w:szCs w:val="20"/>
                  <w:u w:val="single"/>
                </w:rPr>
                <w:t>Concepts of Print</w:t>
              </w:r>
            </w:hyperlink>
            <w:hyperlink r:id="rId13"/>
          </w:p>
        </w:tc>
        <w:tc>
          <w:tcPr>
            <w:tcW w:w="2864" w:type="dxa"/>
          </w:tcPr>
          <w:p w:rsidR="00AE0381" w:rsidRDefault="00486DB8">
            <w:r>
              <w:rPr>
                <w:rFonts w:ascii="Calibri" w:eastAsia="Calibri" w:hAnsi="Calibri" w:cs="Calibri"/>
                <w:i/>
                <w:sz w:val="21"/>
                <w:szCs w:val="21"/>
              </w:rPr>
              <w:t>Literacy Beginnings</w:t>
            </w:r>
            <w:r>
              <w:rPr>
                <w:rFonts w:ascii="Calibri" w:eastAsia="Calibri" w:hAnsi="Calibri" w:cs="Calibri"/>
                <w:sz w:val="21"/>
                <w:szCs w:val="21"/>
              </w:rPr>
              <w:t xml:space="preserve"> </w:t>
            </w:r>
          </w:p>
          <w:p w:rsidR="00AE0381" w:rsidRDefault="00486DB8">
            <w:proofErr w:type="spellStart"/>
            <w:r>
              <w:rPr>
                <w:rFonts w:ascii="Calibri" w:eastAsia="Calibri" w:hAnsi="Calibri" w:cs="Calibri"/>
                <w:sz w:val="20"/>
                <w:szCs w:val="20"/>
              </w:rPr>
              <w:t>Fountas</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Pinnell</w:t>
            </w:r>
            <w:proofErr w:type="spellEnd"/>
            <w:r>
              <w:rPr>
                <w:rFonts w:ascii="Calibri" w:eastAsia="Calibri" w:hAnsi="Calibri" w:cs="Calibri"/>
                <w:sz w:val="20"/>
                <w:szCs w:val="20"/>
              </w:rPr>
              <w:t xml:space="preserve"> (2011)</w:t>
            </w:r>
          </w:p>
          <w:p w:rsidR="00AE0381" w:rsidRDefault="00486DB8">
            <w:pPr>
              <w:numPr>
                <w:ilvl w:val="0"/>
                <w:numId w:val="3"/>
              </w:numPr>
              <w:spacing w:line="276" w:lineRule="auto"/>
              <w:ind w:left="240" w:hanging="210"/>
              <w:contextualSpacing/>
            </w:pPr>
            <w:r>
              <w:rPr>
                <w:rFonts w:ascii="Calibri" w:eastAsia="Calibri" w:hAnsi="Calibri" w:cs="Calibri"/>
                <w:sz w:val="20"/>
                <w:szCs w:val="20"/>
              </w:rPr>
              <w:t>Concepts About Print Interview p. 224</w:t>
            </w:r>
          </w:p>
        </w:tc>
        <w:tc>
          <w:tcPr>
            <w:tcW w:w="2898" w:type="dxa"/>
          </w:tcPr>
          <w:p w:rsidR="00AE0381" w:rsidRDefault="00486DB8">
            <w:r>
              <w:rPr>
                <w:rFonts w:ascii="Calibri" w:eastAsia="Calibri" w:hAnsi="Calibri" w:cs="Calibri"/>
                <w:sz w:val="21"/>
                <w:szCs w:val="21"/>
              </w:rPr>
              <w:t>Teaching Strategies GOLD</w:t>
            </w:r>
          </w:p>
          <w:p w:rsidR="00AE0381" w:rsidRDefault="00486DB8">
            <w:pPr>
              <w:numPr>
                <w:ilvl w:val="0"/>
                <w:numId w:val="16"/>
              </w:numPr>
              <w:ind w:left="265" w:hanging="205"/>
              <w:contextualSpacing/>
            </w:pPr>
            <w:r>
              <w:rPr>
                <w:rFonts w:ascii="Calibri" w:eastAsia="Calibri" w:hAnsi="Calibri" w:cs="Calibri"/>
                <w:sz w:val="20"/>
                <w:szCs w:val="20"/>
              </w:rPr>
              <w:t>Title/Author/Illustrator</w:t>
            </w:r>
          </w:p>
          <w:p w:rsidR="00AE0381" w:rsidRDefault="00486DB8">
            <w:pPr>
              <w:numPr>
                <w:ilvl w:val="0"/>
                <w:numId w:val="16"/>
              </w:numPr>
              <w:ind w:left="265" w:hanging="205"/>
              <w:contextualSpacing/>
            </w:pPr>
            <w:r>
              <w:rPr>
                <w:rFonts w:ascii="Calibri" w:eastAsia="Calibri" w:hAnsi="Calibri" w:cs="Calibri"/>
                <w:sz w:val="20"/>
                <w:szCs w:val="20"/>
              </w:rPr>
              <w:t>Where to start reading and direction to follow</w:t>
            </w:r>
          </w:p>
        </w:tc>
        <w:tc>
          <w:tcPr>
            <w:tcW w:w="2898" w:type="dxa"/>
          </w:tcPr>
          <w:p w:rsidR="00AE0381" w:rsidRDefault="00486DB8">
            <w:r>
              <w:rPr>
                <w:rFonts w:ascii="Calibri" w:eastAsia="Calibri" w:hAnsi="Calibri" w:cs="Calibri"/>
                <w:i/>
                <w:sz w:val="21"/>
                <w:szCs w:val="21"/>
              </w:rPr>
              <w:t>Assessment for Reading Instruction</w:t>
            </w:r>
          </w:p>
          <w:p w:rsidR="00AE0381" w:rsidRDefault="00486DB8">
            <w:pPr>
              <w:numPr>
                <w:ilvl w:val="0"/>
                <w:numId w:val="16"/>
              </w:numPr>
              <w:ind w:left="265" w:hanging="205"/>
              <w:contextualSpacing/>
            </w:pPr>
            <w:r>
              <w:rPr>
                <w:rFonts w:ascii="Calibri" w:eastAsia="Calibri" w:hAnsi="Calibri" w:cs="Calibri"/>
                <w:sz w:val="21"/>
                <w:szCs w:val="21"/>
              </w:rPr>
              <w:t>Concepts about Print</w:t>
            </w:r>
            <w:r>
              <w:rPr>
                <w:rFonts w:ascii="Calibri" w:eastAsia="Calibri" w:hAnsi="Calibri" w:cs="Calibri"/>
                <w:i/>
                <w:sz w:val="21"/>
                <w:szCs w:val="21"/>
              </w:rPr>
              <w:t xml:space="preserve"> p. 97</w:t>
            </w:r>
          </w:p>
          <w:p w:rsidR="00AE0381" w:rsidRDefault="00486DB8">
            <w:pPr>
              <w:numPr>
                <w:ilvl w:val="0"/>
                <w:numId w:val="16"/>
              </w:numPr>
              <w:ind w:left="265" w:hanging="205"/>
              <w:contextualSpacing/>
            </w:pPr>
            <w:r>
              <w:rPr>
                <w:rFonts w:ascii="Calibri" w:eastAsia="Calibri" w:hAnsi="Calibri" w:cs="Calibri"/>
                <w:sz w:val="21"/>
                <w:szCs w:val="21"/>
              </w:rPr>
              <w:t>Book Handling Knowledge Guidelines</w:t>
            </w:r>
            <w:r>
              <w:rPr>
                <w:rFonts w:ascii="Calibri" w:eastAsia="Calibri" w:hAnsi="Calibri" w:cs="Calibri"/>
                <w:i/>
                <w:sz w:val="21"/>
                <w:szCs w:val="21"/>
              </w:rPr>
              <w:t xml:space="preserve"> p. 98-100</w:t>
            </w:r>
          </w:p>
        </w:tc>
      </w:tr>
      <w:tr w:rsidR="00AE0381" w:rsidTr="00836F9F">
        <w:tc>
          <w:tcPr>
            <w:tcW w:w="14330" w:type="dxa"/>
            <w:gridSpan w:val="5"/>
          </w:tcPr>
          <w:p w:rsidR="00AE0381" w:rsidRDefault="00486DB8">
            <w:r>
              <w:rPr>
                <w:i/>
                <w:sz w:val="18"/>
                <w:szCs w:val="18"/>
              </w:rPr>
              <w:t>WHY?</w:t>
            </w:r>
          </w:p>
          <w:p w:rsidR="00AE0381" w:rsidRDefault="00486DB8">
            <w:r>
              <w:rPr>
                <w:rFonts w:ascii="Calibri" w:eastAsia="Calibri" w:hAnsi="Calibri" w:cs="Calibri"/>
                <w:sz w:val="18"/>
                <w:szCs w:val="18"/>
              </w:rPr>
              <w:t xml:space="preserve">In developing print awareness, a child begins to understand what print looks like, how it works, and the fact that print carries meaning (Strickland &amp; </w:t>
            </w:r>
            <w:proofErr w:type="spellStart"/>
            <w:r>
              <w:rPr>
                <w:rFonts w:ascii="Calibri" w:eastAsia="Calibri" w:hAnsi="Calibri" w:cs="Calibri"/>
                <w:sz w:val="18"/>
                <w:szCs w:val="18"/>
              </w:rPr>
              <w:t>Schickedanz</w:t>
            </w:r>
            <w:proofErr w:type="spellEnd"/>
            <w:r>
              <w:rPr>
                <w:rFonts w:ascii="Calibri" w:eastAsia="Calibri" w:hAnsi="Calibri" w:cs="Calibri"/>
                <w:sz w:val="18"/>
                <w:szCs w:val="18"/>
              </w:rPr>
              <w:t>, 2004). Teachers who have an understanding of what aspects of print their students are attending to can introduce students early on to print conventions through experiences in both reading and writing—especially through focused instruction in the first six months of school (Clay, 2000, pp. 24-25).</w:t>
            </w:r>
          </w:p>
        </w:tc>
      </w:tr>
      <w:tr w:rsidR="00AE0381" w:rsidTr="00836F9F">
        <w:tc>
          <w:tcPr>
            <w:tcW w:w="2790" w:type="dxa"/>
          </w:tcPr>
          <w:p w:rsidR="00AE0381" w:rsidRDefault="009A6879">
            <w:hyperlink r:id="rId14">
              <w:r w:rsidR="00486DB8">
                <w:rPr>
                  <w:rFonts w:ascii="Calibri" w:eastAsia="Calibri" w:hAnsi="Calibri" w:cs="Calibri"/>
                  <w:b/>
                  <w:color w:val="1155CC"/>
                  <w:sz w:val="21"/>
                  <w:szCs w:val="21"/>
                  <w:u w:val="single"/>
                </w:rPr>
                <w:t>Knowledge of Alphabet</w:t>
              </w:r>
            </w:hyperlink>
            <w:hyperlink r:id="rId15"/>
          </w:p>
          <w:p w:rsidR="00AE0381" w:rsidRDefault="00486DB8">
            <w:pPr>
              <w:numPr>
                <w:ilvl w:val="0"/>
                <w:numId w:val="16"/>
              </w:numPr>
              <w:ind w:left="265" w:hanging="205"/>
              <w:contextualSpacing/>
            </w:pPr>
            <w:r>
              <w:rPr>
                <w:rFonts w:ascii="Calibri" w:eastAsia="Calibri" w:hAnsi="Calibri" w:cs="Calibri"/>
                <w:sz w:val="21"/>
                <w:szCs w:val="21"/>
              </w:rPr>
              <w:t>Letter Identification</w:t>
            </w:r>
          </w:p>
          <w:p w:rsidR="00AE0381" w:rsidRDefault="00486DB8">
            <w:pPr>
              <w:numPr>
                <w:ilvl w:val="0"/>
                <w:numId w:val="16"/>
              </w:numPr>
              <w:ind w:left="265" w:hanging="205"/>
              <w:contextualSpacing/>
            </w:pPr>
            <w:r>
              <w:rPr>
                <w:rFonts w:ascii="Calibri" w:eastAsia="Calibri" w:hAnsi="Calibri" w:cs="Calibri"/>
                <w:sz w:val="21"/>
                <w:szCs w:val="21"/>
              </w:rPr>
              <w:t>Letter Sounds</w:t>
            </w:r>
          </w:p>
        </w:tc>
        <w:tc>
          <w:tcPr>
            <w:tcW w:w="2880" w:type="dxa"/>
          </w:tcPr>
          <w:p w:rsidR="00AE0381" w:rsidRDefault="009A6879">
            <w:hyperlink r:id="rId16">
              <w:r w:rsidR="00486DB8">
                <w:rPr>
                  <w:rFonts w:ascii="Calibri" w:eastAsia="Calibri" w:hAnsi="Calibri" w:cs="Calibri"/>
                  <w:color w:val="1155CC"/>
                  <w:sz w:val="21"/>
                  <w:szCs w:val="21"/>
                  <w:u w:val="single"/>
                </w:rPr>
                <w:t>MLPP</w:t>
              </w:r>
            </w:hyperlink>
            <w:hyperlink r:id="rId17"/>
          </w:p>
          <w:p w:rsidR="00AE0381" w:rsidRDefault="009A6879">
            <w:pPr>
              <w:numPr>
                <w:ilvl w:val="0"/>
                <w:numId w:val="16"/>
              </w:numPr>
              <w:ind w:left="265" w:hanging="205"/>
              <w:contextualSpacing/>
            </w:pPr>
            <w:hyperlink r:id="rId18">
              <w:r w:rsidR="00486DB8">
                <w:rPr>
                  <w:rFonts w:ascii="Calibri" w:eastAsia="Calibri" w:hAnsi="Calibri" w:cs="Calibri"/>
                  <w:color w:val="1155CC"/>
                  <w:sz w:val="21"/>
                  <w:szCs w:val="21"/>
                  <w:u w:val="single"/>
                </w:rPr>
                <w:t>Letter Identification</w:t>
              </w:r>
            </w:hyperlink>
            <w:hyperlink r:id="rId19"/>
          </w:p>
          <w:p w:rsidR="00AE0381" w:rsidRDefault="009A6879">
            <w:pPr>
              <w:numPr>
                <w:ilvl w:val="0"/>
                <w:numId w:val="16"/>
              </w:numPr>
              <w:ind w:left="265" w:hanging="205"/>
              <w:contextualSpacing/>
            </w:pPr>
            <w:hyperlink r:id="rId20">
              <w:r w:rsidR="00486DB8">
                <w:rPr>
                  <w:rFonts w:ascii="Calibri" w:eastAsia="Calibri" w:hAnsi="Calibri" w:cs="Calibri"/>
                  <w:color w:val="1155CC"/>
                  <w:sz w:val="21"/>
                  <w:szCs w:val="21"/>
                  <w:u w:val="single"/>
                </w:rPr>
                <w:t>Sound Identification</w:t>
              </w:r>
            </w:hyperlink>
            <w:hyperlink r:id="rId21"/>
          </w:p>
        </w:tc>
        <w:tc>
          <w:tcPr>
            <w:tcW w:w="2864" w:type="dxa"/>
          </w:tcPr>
          <w:p w:rsidR="00AE0381" w:rsidRDefault="00486DB8">
            <w:r>
              <w:rPr>
                <w:rFonts w:ascii="Calibri" w:eastAsia="Calibri" w:hAnsi="Calibri" w:cs="Calibri"/>
                <w:i/>
                <w:sz w:val="21"/>
                <w:szCs w:val="21"/>
              </w:rPr>
              <w:t>Literacy Beginnings</w:t>
            </w:r>
            <w:r>
              <w:rPr>
                <w:rFonts w:ascii="Calibri" w:eastAsia="Calibri" w:hAnsi="Calibri" w:cs="Calibri"/>
                <w:sz w:val="21"/>
                <w:szCs w:val="21"/>
              </w:rPr>
              <w:t xml:space="preserve"> </w:t>
            </w:r>
          </w:p>
          <w:p w:rsidR="00AE0381" w:rsidRDefault="00486DB8">
            <w:proofErr w:type="spellStart"/>
            <w:r>
              <w:rPr>
                <w:rFonts w:ascii="Calibri" w:eastAsia="Calibri" w:hAnsi="Calibri" w:cs="Calibri"/>
                <w:sz w:val="21"/>
                <w:szCs w:val="21"/>
              </w:rPr>
              <w:t>Fountas</w:t>
            </w:r>
            <w:proofErr w:type="spellEnd"/>
            <w:r>
              <w:rPr>
                <w:rFonts w:ascii="Calibri" w:eastAsia="Calibri" w:hAnsi="Calibri" w:cs="Calibri"/>
                <w:sz w:val="21"/>
                <w:szCs w:val="21"/>
              </w:rPr>
              <w:t xml:space="preserve"> and </w:t>
            </w:r>
            <w:proofErr w:type="spellStart"/>
            <w:r>
              <w:rPr>
                <w:rFonts w:ascii="Calibri" w:eastAsia="Calibri" w:hAnsi="Calibri" w:cs="Calibri"/>
                <w:sz w:val="21"/>
                <w:szCs w:val="21"/>
              </w:rPr>
              <w:t>Pinnell</w:t>
            </w:r>
            <w:proofErr w:type="spellEnd"/>
            <w:r>
              <w:rPr>
                <w:rFonts w:ascii="Calibri" w:eastAsia="Calibri" w:hAnsi="Calibri" w:cs="Calibri"/>
                <w:sz w:val="21"/>
                <w:szCs w:val="21"/>
              </w:rPr>
              <w:t xml:space="preserve"> (2011)</w:t>
            </w:r>
          </w:p>
          <w:p w:rsidR="00AE0381" w:rsidRDefault="00486DB8">
            <w:pPr>
              <w:numPr>
                <w:ilvl w:val="0"/>
                <w:numId w:val="20"/>
              </w:numPr>
              <w:spacing w:line="276" w:lineRule="auto"/>
              <w:ind w:left="240" w:hanging="180"/>
              <w:contextualSpacing/>
            </w:pPr>
            <w:r>
              <w:rPr>
                <w:rFonts w:ascii="Calibri" w:eastAsia="Calibri" w:hAnsi="Calibri" w:cs="Calibri"/>
                <w:sz w:val="21"/>
                <w:szCs w:val="21"/>
              </w:rPr>
              <w:t>Letter Recognition p. 221</w:t>
            </w:r>
          </w:p>
        </w:tc>
        <w:tc>
          <w:tcPr>
            <w:tcW w:w="2898" w:type="dxa"/>
          </w:tcPr>
          <w:p w:rsidR="00AE0381" w:rsidRDefault="00486DB8">
            <w:r>
              <w:rPr>
                <w:rFonts w:ascii="Calibri" w:eastAsia="Calibri" w:hAnsi="Calibri" w:cs="Calibri"/>
                <w:sz w:val="21"/>
                <w:szCs w:val="21"/>
              </w:rPr>
              <w:t>Teaching Strategies GOLD</w:t>
            </w:r>
          </w:p>
          <w:p w:rsidR="00AE0381" w:rsidRDefault="00486DB8">
            <w:pPr>
              <w:numPr>
                <w:ilvl w:val="0"/>
                <w:numId w:val="16"/>
              </w:numPr>
              <w:ind w:left="265" w:hanging="205"/>
              <w:contextualSpacing/>
            </w:pPr>
            <w:r>
              <w:rPr>
                <w:rFonts w:ascii="Calibri" w:eastAsia="Calibri" w:hAnsi="Calibri" w:cs="Calibri"/>
                <w:sz w:val="21"/>
                <w:szCs w:val="21"/>
              </w:rPr>
              <w:t>Letter Identification</w:t>
            </w:r>
          </w:p>
          <w:p w:rsidR="00AE0381" w:rsidRDefault="00486DB8">
            <w:pPr>
              <w:numPr>
                <w:ilvl w:val="0"/>
                <w:numId w:val="16"/>
              </w:numPr>
              <w:ind w:left="265" w:hanging="205"/>
              <w:contextualSpacing/>
            </w:pPr>
            <w:r>
              <w:rPr>
                <w:rFonts w:ascii="Calibri" w:eastAsia="Calibri" w:hAnsi="Calibri" w:cs="Calibri"/>
                <w:sz w:val="21"/>
                <w:szCs w:val="21"/>
              </w:rPr>
              <w:t>Sound Identification</w:t>
            </w:r>
          </w:p>
        </w:tc>
        <w:tc>
          <w:tcPr>
            <w:tcW w:w="2898" w:type="dxa"/>
          </w:tcPr>
          <w:p w:rsidR="00AE0381" w:rsidRDefault="00486DB8">
            <w:r>
              <w:rPr>
                <w:rFonts w:ascii="Calibri" w:eastAsia="Calibri" w:hAnsi="Calibri" w:cs="Calibri"/>
                <w:i/>
                <w:sz w:val="21"/>
                <w:szCs w:val="21"/>
              </w:rPr>
              <w:t>Assessment for Reading Instruction</w:t>
            </w:r>
          </w:p>
          <w:p w:rsidR="00AE0381" w:rsidRDefault="00486DB8">
            <w:pPr>
              <w:numPr>
                <w:ilvl w:val="0"/>
                <w:numId w:val="3"/>
              </w:numPr>
              <w:spacing w:line="276" w:lineRule="auto"/>
              <w:ind w:left="240" w:hanging="210"/>
              <w:contextualSpacing/>
            </w:pPr>
            <w:r>
              <w:rPr>
                <w:rFonts w:ascii="Calibri" w:eastAsia="Calibri" w:hAnsi="Calibri" w:cs="Calibri"/>
                <w:sz w:val="21"/>
                <w:szCs w:val="21"/>
              </w:rPr>
              <w:t>Alphabet Recognition</w:t>
            </w:r>
            <w:r>
              <w:rPr>
                <w:rFonts w:ascii="Calibri" w:eastAsia="Calibri" w:hAnsi="Calibri" w:cs="Calibri"/>
                <w:i/>
                <w:sz w:val="21"/>
                <w:szCs w:val="21"/>
              </w:rPr>
              <w:t xml:space="preserve"> p. 101</w:t>
            </w:r>
          </w:p>
        </w:tc>
      </w:tr>
      <w:tr w:rsidR="00AE0381" w:rsidTr="00836F9F">
        <w:trPr>
          <w:trHeight w:val="700"/>
        </w:trPr>
        <w:tc>
          <w:tcPr>
            <w:tcW w:w="14330" w:type="dxa"/>
            <w:gridSpan w:val="5"/>
          </w:tcPr>
          <w:p w:rsidR="00AE0381" w:rsidRDefault="00486DB8">
            <w:r>
              <w:rPr>
                <w:i/>
                <w:sz w:val="18"/>
                <w:szCs w:val="18"/>
              </w:rPr>
              <w:t>WHY?</w:t>
            </w:r>
          </w:p>
          <w:p w:rsidR="00AE0381" w:rsidRDefault="00486DB8">
            <w:r>
              <w:rPr>
                <w:rFonts w:ascii="Calibri" w:eastAsia="Calibri" w:hAnsi="Calibri" w:cs="Calibri"/>
                <w:color w:val="475065"/>
                <w:sz w:val="18"/>
                <w:szCs w:val="18"/>
              </w:rPr>
              <w:t>The two best predictors of early reading success are alphabet recognition and phonemic awareness (Adams, 1990).</w:t>
            </w:r>
          </w:p>
          <w:p w:rsidR="00AE0381" w:rsidRDefault="00486DB8">
            <w:r>
              <w:rPr>
                <w:rFonts w:ascii="Calibri" w:eastAsia="Calibri" w:hAnsi="Calibri" w:cs="Calibri"/>
                <w:color w:val="333333"/>
                <w:sz w:val="18"/>
                <w:szCs w:val="18"/>
                <w:highlight w:val="white"/>
              </w:rPr>
              <w:t>Being able to discriminate and quickly recognize important letters is also helpful in attaching sounds to the correct letters when reading words (</w:t>
            </w:r>
            <w:proofErr w:type="spellStart"/>
            <w:r>
              <w:rPr>
                <w:rFonts w:ascii="Calibri" w:eastAsia="Calibri" w:hAnsi="Calibri" w:cs="Calibri"/>
                <w:color w:val="333333"/>
                <w:sz w:val="18"/>
                <w:szCs w:val="18"/>
                <w:highlight w:val="white"/>
              </w:rPr>
              <w:t>Neuhaus</w:t>
            </w:r>
            <w:proofErr w:type="spellEnd"/>
            <w:r>
              <w:rPr>
                <w:rFonts w:ascii="Calibri" w:eastAsia="Calibri" w:hAnsi="Calibri" w:cs="Calibri"/>
                <w:color w:val="333333"/>
                <w:sz w:val="18"/>
                <w:szCs w:val="18"/>
                <w:highlight w:val="white"/>
              </w:rPr>
              <w:t>, 2003).</w:t>
            </w:r>
          </w:p>
        </w:tc>
      </w:tr>
      <w:tr w:rsidR="00AE0381" w:rsidTr="00836F9F">
        <w:tc>
          <w:tcPr>
            <w:tcW w:w="2790" w:type="dxa"/>
          </w:tcPr>
          <w:p w:rsidR="00AE0381" w:rsidRDefault="009A6879">
            <w:hyperlink r:id="rId22">
              <w:r w:rsidR="00486DB8">
                <w:rPr>
                  <w:rFonts w:ascii="Calibri" w:eastAsia="Calibri" w:hAnsi="Calibri" w:cs="Calibri"/>
                  <w:b/>
                  <w:color w:val="1155CC"/>
                  <w:sz w:val="21"/>
                  <w:szCs w:val="21"/>
                  <w:u w:val="single"/>
                </w:rPr>
                <w:t>Word Recognition</w:t>
              </w:r>
            </w:hyperlink>
            <w:hyperlink r:id="rId23"/>
          </w:p>
          <w:p w:rsidR="00AE0381" w:rsidRDefault="00486DB8">
            <w:pPr>
              <w:numPr>
                <w:ilvl w:val="0"/>
                <w:numId w:val="16"/>
              </w:numPr>
              <w:ind w:left="265" w:hanging="205"/>
              <w:contextualSpacing/>
            </w:pPr>
            <w:r>
              <w:rPr>
                <w:rFonts w:ascii="Calibri" w:eastAsia="Calibri" w:hAnsi="Calibri" w:cs="Calibri"/>
                <w:sz w:val="21"/>
                <w:szCs w:val="21"/>
              </w:rPr>
              <w:t>High Frequency Words</w:t>
            </w:r>
          </w:p>
          <w:p w:rsidR="00AE0381" w:rsidRDefault="00486DB8">
            <w:pPr>
              <w:numPr>
                <w:ilvl w:val="0"/>
                <w:numId w:val="16"/>
              </w:numPr>
              <w:ind w:left="265" w:hanging="205"/>
              <w:contextualSpacing/>
            </w:pPr>
            <w:r>
              <w:rPr>
                <w:rFonts w:ascii="Calibri" w:eastAsia="Calibri" w:hAnsi="Calibri" w:cs="Calibri"/>
                <w:sz w:val="21"/>
                <w:szCs w:val="21"/>
              </w:rPr>
              <w:t>Word Families</w:t>
            </w:r>
          </w:p>
        </w:tc>
        <w:tc>
          <w:tcPr>
            <w:tcW w:w="2880" w:type="dxa"/>
          </w:tcPr>
          <w:p w:rsidR="00AE0381" w:rsidRDefault="00486DB8">
            <w:r>
              <w:rPr>
                <w:rFonts w:ascii="Calibri" w:eastAsia="Calibri" w:hAnsi="Calibri" w:cs="Calibri"/>
                <w:sz w:val="21"/>
                <w:szCs w:val="21"/>
              </w:rPr>
              <w:t>MLPP</w:t>
            </w:r>
          </w:p>
          <w:p w:rsidR="00AE0381" w:rsidRDefault="009A6879">
            <w:pPr>
              <w:numPr>
                <w:ilvl w:val="0"/>
                <w:numId w:val="16"/>
              </w:numPr>
              <w:ind w:left="265" w:hanging="205"/>
              <w:contextualSpacing/>
            </w:pPr>
            <w:hyperlink r:id="rId24">
              <w:r w:rsidR="00486DB8">
                <w:rPr>
                  <w:rFonts w:ascii="Calibri" w:eastAsia="Calibri" w:hAnsi="Calibri" w:cs="Calibri"/>
                  <w:color w:val="1155CC"/>
                  <w:sz w:val="20"/>
                  <w:szCs w:val="20"/>
                  <w:u w:val="single"/>
                </w:rPr>
                <w:t xml:space="preserve">Sight Word Decodable </w:t>
              </w:r>
            </w:hyperlink>
            <w:hyperlink r:id="rId25"/>
          </w:p>
          <w:p w:rsidR="00AE0381" w:rsidRDefault="00486DB8">
            <w:pPr>
              <w:numPr>
                <w:ilvl w:val="0"/>
                <w:numId w:val="16"/>
              </w:numPr>
              <w:ind w:left="265" w:hanging="205"/>
              <w:contextualSpacing/>
            </w:pPr>
            <w:r>
              <w:rPr>
                <w:rFonts w:ascii="Calibri" w:eastAsia="Calibri" w:hAnsi="Calibri" w:cs="Calibri"/>
                <w:sz w:val="20"/>
                <w:szCs w:val="20"/>
              </w:rPr>
              <w:t>Known Words</w:t>
            </w:r>
          </w:p>
        </w:tc>
        <w:tc>
          <w:tcPr>
            <w:tcW w:w="2864" w:type="dxa"/>
          </w:tcPr>
          <w:p w:rsidR="00AE0381" w:rsidRDefault="00486DB8">
            <w:r>
              <w:rPr>
                <w:rFonts w:ascii="Calibri" w:eastAsia="Calibri" w:hAnsi="Calibri" w:cs="Calibri"/>
                <w:i/>
                <w:sz w:val="21"/>
                <w:szCs w:val="21"/>
              </w:rPr>
              <w:t>Literacy Beginnings</w:t>
            </w:r>
            <w:r>
              <w:rPr>
                <w:rFonts w:ascii="Calibri" w:eastAsia="Calibri" w:hAnsi="Calibri" w:cs="Calibri"/>
                <w:sz w:val="21"/>
                <w:szCs w:val="21"/>
              </w:rPr>
              <w:t xml:space="preserve"> </w:t>
            </w:r>
          </w:p>
          <w:p w:rsidR="00AE0381" w:rsidRDefault="00486DB8">
            <w:proofErr w:type="spellStart"/>
            <w:r>
              <w:rPr>
                <w:rFonts w:ascii="Calibri" w:eastAsia="Calibri" w:hAnsi="Calibri" w:cs="Calibri"/>
                <w:sz w:val="20"/>
                <w:szCs w:val="20"/>
              </w:rPr>
              <w:t>Fountas</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Pinnell</w:t>
            </w:r>
            <w:proofErr w:type="spellEnd"/>
            <w:r>
              <w:rPr>
                <w:rFonts w:ascii="Calibri" w:eastAsia="Calibri" w:hAnsi="Calibri" w:cs="Calibri"/>
                <w:sz w:val="20"/>
                <w:szCs w:val="20"/>
              </w:rPr>
              <w:t xml:space="preserve"> (2011)</w:t>
            </w:r>
          </w:p>
          <w:p w:rsidR="00AE0381" w:rsidRDefault="00486DB8">
            <w:pPr>
              <w:numPr>
                <w:ilvl w:val="0"/>
                <w:numId w:val="3"/>
              </w:numPr>
              <w:spacing w:line="276" w:lineRule="auto"/>
              <w:ind w:left="240" w:hanging="210"/>
              <w:contextualSpacing/>
            </w:pPr>
            <w:r>
              <w:rPr>
                <w:rFonts w:ascii="Calibri" w:eastAsia="Calibri" w:hAnsi="Calibri" w:cs="Calibri"/>
                <w:sz w:val="20"/>
                <w:szCs w:val="20"/>
              </w:rPr>
              <w:t>Word Writing p. 224</w:t>
            </w:r>
          </w:p>
        </w:tc>
        <w:tc>
          <w:tcPr>
            <w:tcW w:w="2898" w:type="dxa"/>
          </w:tcPr>
          <w:p w:rsidR="00AE0381" w:rsidRDefault="00486DB8">
            <w:r>
              <w:rPr>
                <w:rFonts w:ascii="Calibri" w:eastAsia="Calibri" w:hAnsi="Calibri" w:cs="Calibri"/>
                <w:sz w:val="21"/>
                <w:szCs w:val="21"/>
              </w:rPr>
              <w:t xml:space="preserve">Fry or </w:t>
            </w:r>
            <w:proofErr w:type="spellStart"/>
            <w:r>
              <w:rPr>
                <w:rFonts w:ascii="Calibri" w:eastAsia="Calibri" w:hAnsi="Calibri" w:cs="Calibri"/>
                <w:sz w:val="21"/>
                <w:szCs w:val="21"/>
              </w:rPr>
              <w:t>Dolch</w:t>
            </w:r>
            <w:proofErr w:type="spellEnd"/>
            <w:r>
              <w:rPr>
                <w:rFonts w:ascii="Calibri" w:eastAsia="Calibri" w:hAnsi="Calibri" w:cs="Calibri"/>
                <w:sz w:val="21"/>
                <w:szCs w:val="21"/>
              </w:rPr>
              <w:t xml:space="preserve"> Word Lists</w:t>
            </w:r>
          </w:p>
          <w:p w:rsidR="00AE0381" w:rsidRDefault="009A6879">
            <w:hyperlink r:id="rId26">
              <w:r w:rsidR="00486DB8">
                <w:rPr>
                  <w:rFonts w:ascii="Calibri" w:eastAsia="Calibri" w:hAnsi="Calibri" w:cs="Calibri"/>
                  <w:color w:val="0563C1"/>
                  <w:sz w:val="21"/>
                  <w:szCs w:val="21"/>
                  <w:u w:val="single"/>
                </w:rPr>
                <w:t>Fry Instant Phrases</w:t>
              </w:r>
            </w:hyperlink>
            <w:hyperlink r:id="rId27"/>
          </w:p>
          <w:p w:rsidR="00AE0381" w:rsidRDefault="009A6879">
            <w:hyperlink r:id="rId28">
              <w:proofErr w:type="spellStart"/>
              <w:r w:rsidR="00486DB8">
                <w:rPr>
                  <w:rFonts w:ascii="Calibri" w:eastAsia="Calibri" w:hAnsi="Calibri" w:cs="Calibri"/>
                  <w:color w:val="0563C1"/>
                  <w:sz w:val="21"/>
                  <w:szCs w:val="21"/>
                  <w:u w:val="single"/>
                </w:rPr>
                <w:t>Dolch</w:t>
              </w:r>
              <w:proofErr w:type="spellEnd"/>
              <w:r w:rsidR="00486DB8">
                <w:rPr>
                  <w:rFonts w:ascii="Calibri" w:eastAsia="Calibri" w:hAnsi="Calibri" w:cs="Calibri"/>
                  <w:color w:val="0563C1"/>
                  <w:sz w:val="21"/>
                  <w:szCs w:val="21"/>
                  <w:u w:val="single"/>
                </w:rPr>
                <w:t xml:space="preserve"> Sight Words</w:t>
              </w:r>
            </w:hyperlink>
            <w:hyperlink r:id="rId29"/>
          </w:p>
        </w:tc>
        <w:tc>
          <w:tcPr>
            <w:tcW w:w="2898" w:type="dxa"/>
          </w:tcPr>
          <w:p w:rsidR="00AE0381" w:rsidRDefault="00486DB8">
            <w:r>
              <w:rPr>
                <w:rFonts w:ascii="Calibri" w:eastAsia="Calibri" w:hAnsi="Calibri" w:cs="Calibri"/>
                <w:i/>
                <w:sz w:val="21"/>
                <w:szCs w:val="21"/>
              </w:rPr>
              <w:t>Assessment for Reading Instruction</w:t>
            </w:r>
          </w:p>
          <w:p w:rsidR="00AE0381" w:rsidRDefault="00486DB8">
            <w:pPr>
              <w:numPr>
                <w:ilvl w:val="0"/>
                <w:numId w:val="16"/>
              </w:numPr>
              <w:ind w:left="265" w:hanging="205"/>
              <w:contextualSpacing/>
            </w:pPr>
            <w:r>
              <w:rPr>
                <w:rFonts w:ascii="Calibri" w:eastAsia="Calibri" w:hAnsi="Calibri" w:cs="Calibri"/>
                <w:sz w:val="20"/>
                <w:szCs w:val="20"/>
              </w:rPr>
              <w:t>San Diego Quick Assessment</w:t>
            </w:r>
            <w:r>
              <w:rPr>
                <w:rFonts w:ascii="Calibri" w:eastAsia="Calibri" w:hAnsi="Calibri" w:cs="Calibri"/>
                <w:i/>
                <w:sz w:val="20"/>
                <w:szCs w:val="20"/>
              </w:rPr>
              <w:t xml:space="preserve"> p. 219-224</w:t>
            </w:r>
          </w:p>
          <w:p w:rsidR="00AE0381" w:rsidRDefault="00486DB8">
            <w:pPr>
              <w:numPr>
                <w:ilvl w:val="0"/>
                <w:numId w:val="16"/>
              </w:numPr>
              <w:ind w:left="265" w:hanging="205"/>
              <w:contextualSpacing/>
            </w:pPr>
            <w:r>
              <w:rPr>
                <w:rFonts w:ascii="Calibri" w:eastAsia="Calibri" w:hAnsi="Calibri" w:cs="Calibri"/>
                <w:sz w:val="20"/>
                <w:szCs w:val="20"/>
              </w:rPr>
              <w:t xml:space="preserve">Fry Sight-Word Inventory </w:t>
            </w:r>
            <w:r>
              <w:rPr>
                <w:rFonts w:ascii="Calibri" w:eastAsia="Calibri" w:hAnsi="Calibri" w:cs="Calibri"/>
                <w:i/>
                <w:sz w:val="20"/>
                <w:szCs w:val="20"/>
              </w:rPr>
              <w:t>p. 150-156</w:t>
            </w:r>
          </w:p>
          <w:p w:rsidR="00AE0381" w:rsidRDefault="00486DB8">
            <w:pPr>
              <w:numPr>
                <w:ilvl w:val="0"/>
                <w:numId w:val="16"/>
              </w:numPr>
              <w:ind w:left="265" w:hanging="205"/>
              <w:contextualSpacing/>
            </w:pPr>
            <w:proofErr w:type="spellStart"/>
            <w:r>
              <w:rPr>
                <w:rFonts w:ascii="Calibri" w:eastAsia="Calibri" w:hAnsi="Calibri" w:cs="Calibri"/>
                <w:sz w:val="20"/>
                <w:szCs w:val="20"/>
              </w:rPr>
              <w:t>Dolch</w:t>
            </w:r>
            <w:proofErr w:type="spellEnd"/>
            <w:r>
              <w:rPr>
                <w:rFonts w:ascii="Calibri" w:eastAsia="Calibri" w:hAnsi="Calibri" w:cs="Calibri"/>
                <w:sz w:val="20"/>
                <w:szCs w:val="20"/>
              </w:rPr>
              <w:t xml:space="preserve"> Words Organized by Level </w:t>
            </w:r>
            <w:r>
              <w:rPr>
                <w:rFonts w:ascii="Calibri" w:eastAsia="Calibri" w:hAnsi="Calibri" w:cs="Calibri"/>
                <w:i/>
                <w:sz w:val="20"/>
                <w:szCs w:val="20"/>
              </w:rPr>
              <w:t>p. 157-158</w:t>
            </w:r>
          </w:p>
        </w:tc>
      </w:tr>
      <w:tr w:rsidR="00AE0381" w:rsidTr="00836F9F">
        <w:trPr>
          <w:trHeight w:val="1180"/>
        </w:trPr>
        <w:tc>
          <w:tcPr>
            <w:tcW w:w="14330" w:type="dxa"/>
            <w:gridSpan w:val="5"/>
          </w:tcPr>
          <w:p w:rsidR="00AE0381" w:rsidRDefault="00486DB8">
            <w:r>
              <w:rPr>
                <w:i/>
                <w:sz w:val="18"/>
                <w:szCs w:val="18"/>
              </w:rPr>
              <w:t>WHY?</w:t>
            </w:r>
          </w:p>
          <w:p w:rsidR="00AE0381" w:rsidRDefault="00486DB8">
            <w:r>
              <w:rPr>
                <w:rFonts w:ascii="Calibri" w:eastAsia="Calibri" w:hAnsi="Calibri" w:cs="Calibri"/>
                <w:sz w:val="18"/>
                <w:szCs w:val="18"/>
                <w:highlight w:val="white"/>
              </w:rPr>
              <w:t>Word study develops students' abilities in phonics, word recognition, and vocabulary (Baker, 2000).</w:t>
            </w:r>
          </w:p>
          <w:p w:rsidR="00AE0381" w:rsidRDefault="00486DB8">
            <w:r>
              <w:rPr>
                <w:rFonts w:ascii="Calibri" w:eastAsia="Calibri" w:hAnsi="Calibri" w:cs="Calibri"/>
                <w:sz w:val="18"/>
                <w:szCs w:val="18"/>
              </w:rPr>
              <w:t>2,000 high frequency words account for 90 percent of the words in conversations, 87 percent of the words in fiction, 80 percent of the words in newspapers, and 78 percent of the words in academic texts (Nation, 2001).</w:t>
            </w:r>
          </w:p>
          <w:p w:rsidR="00AE0381" w:rsidRDefault="00486DB8">
            <w:r>
              <w:rPr>
                <w:rFonts w:ascii="Calibri" w:eastAsia="Calibri" w:hAnsi="Calibri" w:cs="Calibri"/>
                <w:sz w:val="18"/>
                <w:szCs w:val="18"/>
              </w:rPr>
              <w:t>The National Reading Panel (2000) identifies the development of ‘sight word reading competencies’ as a critical component in developing early reading foundational skills.</w:t>
            </w:r>
            <w:r>
              <w:rPr>
                <w:rFonts w:ascii="Calibri" w:eastAsia="Calibri" w:hAnsi="Calibri" w:cs="Calibri"/>
                <w:sz w:val="20"/>
                <w:szCs w:val="20"/>
              </w:rPr>
              <w:t xml:space="preserve"> </w:t>
            </w:r>
          </w:p>
        </w:tc>
      </w:tr>
      <w:tr w:rsidR="00AE0381" w:rsidTr="00836F9F">
        <w:trPr>
          <w:trHeight w:val="1380"/>
        </w:trPr>
        <w:tc>
          <w:tcPr>
            <w:tcW w:w="2790" w:type="dxa"/>
          </w:tcPr>
          <w:p w:rsidR="00AE0381" w:rsidRDefault="009A6879">
            <w:hyperlink r:id="rId30">
              <w:r w:rsidR="00486DB8">
                <w:rPr>
                  <w:rFonts w:ascii="Calibri" w:eastAsia="Calibri" w:hAnsi="Calibri" w:cs="Calibri"/>
                  <w:b/>
                  <w:color w:val="1155CC"/>
                  <w:sz w:val="21"/>
                  <w:szCs w:val="21"/>
                  <w:u w:val="single"/>
                </w:rPr>
                <w:t>Ph</w:t>
              </w:r>
            </w:hyperlink>
            <w:hyperlink r:id="rId31">
              <w:r w:rsidR="00486DB8">
                <w:rPr>
                  <w:rFonts w:ascii="Calibri" w:eastAsia="Calibri" w:hAnsi="Calibri" w:cs="Calibri"/>
                  <w:b/>
                  <w:color w:val="0000FF"/>
                  <w:sz w:val="21"/>
                  <w:szCs w:val="21"/>
                  <w:u w:val="single"/>
                </w:rPr>
                <w:t>o</w:t>
              </w:r>
            </w:hyperlink>
            <w:r w:rsidR="00486DB8">
              <w:rPr>
                <w:rFonts w:ascii="Calibri" w:eastAsia="Calibri" w:hAnsi="Calibri" w:cs="Calibri"/>
                <w:b/>
                <w:color w:val="0000FF"/>
                <w:sz w:val="21"/>
                <w:szCs w:val="21"/>
                <w:u w:val="single"/>
              </w:rPr>
              <w:t>nics</w:t>
            </w:r>
          </w:p>
          <w:p w:rsidR="00AE0381" w:rsidRDefault="00486DB8">
            <w:pPr>
              <w:numPr>
                <w:ilvl w:val="0"/>
                <w:numId w:val="4"/>
              </w:numPr>
              <w:ind w:left="225" w:hanging="225"/>
              <w:contextualSpacing/>
            </w:pPr>
            <w:r>
              <w:rPr>
                <w:rFonts w:ascii="Calibri" w:eastAsia="Calibri" w:hAnsi="Calibri" w:cs="Calibri"/>
                <w:sz w:val="21"/>
                <w:szCs w:val="21"/>
              </w:rPr>
              <w:t>Encoding</w:t>
            </w:r>
          </w:p>
          <w:p w:rsidR="00AE0381" w:rsidRDefault="00486DB8">
            <w:pPr>
              <w:numPr>
                <w:ilvl w:val="0"/>
                <w:numId w:val="4"/>
              </w:numPr>
              <w:ind w:left="225" w:hanging="225"/>
              <w:contextualSpacing/>
            </w:pPr>
            <w:r>
              <w:rPr>
                <w:rFonts w:ascii="Calibri" w:eastAsia="Calibri" w:hAnsi="Calibri" w:cs="Calibri"/>
                <w:sz w:val="21"/>
                <w:szCs w:val="21"/>
              </w:rPr>
              <w:t>Decoding</w:t>
            </w:r>
          </w:p>
        </w:tc>
        <w:tc>
          <w:tcPr>
            <w:tcW w:w="2880" w:type="dxa"/>
          </w:tcPr>
          <w:p w:rsidR="00AE0381" w:rsidRDefault="00486DB8">
            <w:r>
              <w:rPr>
                <w:rFonts w:ascii="Calibri" w:eastAsia="Calibri" w:hAnsi="Calibri" w:cs="Calibri"/>
                <w:sz w:val="21"/>
                <w:szCs w:val="21"/>
              </w:rPr>
              <w:t>MLPP</w:t>
            </w:r>
          </w:p>
          <w:p w:rsidR="00AE0381" w:rsidRDefault="009A6879">
            <w:pPr>
              <w:numPr>
                <w:ilvl w:val="0"/>
                <w:numId w:val="16"/>
              </w:numPr>
              <w:ind w:left="265" w:hanging="205"/>
              <w:contextualSpacing/>
            </w:pPr>
            <w:hyperlink r:id="rId32">
              <w:r w:rsidR="00486DB8">
                <w:rPr>
                  <w:rFonts w:ascii="Calibri" w:eastAsia="Calibri" w:hAnsi="Calibri" w:cs="Calibri"/>
                  <w:color w:val="1155CC"/>
                  <w:sz w:val="20"/>
                  <w:szCs w:val="20"/>
                  <w:u w:val="single"/>
                </w:rPr>
                <w:t>Hearing and Recording Sounds</w:t>
              </w:r>
            </w:hyperlink>
            <w:hyperlink r:id="rId33"/>
          </w:p>
        </w:tc>
        <w:tc>
          <w:tcPr>
            <w:tcW w:w="2864" w:type="dxa"/>
          </w:tcPr>
          <w:p w:rsidR="00AE0381" w:rsidRDefault="00486DB8">
            <w:r>
              <w:rPr>
                <w:rFonts w:ascii="Calibri" w:eastAsia="Calibri" w:hAnsi="Calibri" w:cs="Calibri"/>
                <w:i/>
                <w:sz w:val="21"/>
                <w:szCs w:val="21"/>
              </w:rPr>
              <w:t>Literacy Beginnings</w:t>
            </w:r>
            <w:r>
              <w:rPr>
                <w:rFonts w:ascii="Calibri" w:eastAsia="Calibri" w:hAnsi="Calibri" w:cs="Calibri"/>
                <w:sz w:val="21"/>
                <w:szCs w:val="21"/>
              </w:rPr>
              <w:t xml:space="preserve"> by </w:t>
            </w:r>
            <w:proofErr w:type="spellStart"/>
            <w:r>
              <w:rPr>
                <w:rFonts w:ascii="Calibri" w:eastAsia="Calibri" w:hAnsi="Calibri" w:cs="Calibri"/>
                <w:sz w:val="21"/>
                <w:szCs w:val="21"/>
              </w:rPr>
              <w:t>Fountas</w:t>
            </w:r>
            <w:proofErr w:type="spellEnd"/>
            <w:r>
              <w:rPr>
                <w:rFonts w:ascii="Calibri" w:eastAsia="Calibri" w:hAnsi="Calibri" w:cs="Calibri"/>
                <w:sz w:val="21"/>
                <w:szCs w:val="21"/>
              </w:rPr>
              <w:t xml:space="preserve"> and </w:t>
            </w:r>
            <w:proofErr w:type="spellStart"/>
            <w:r>
              <w:rPr>
                <w:rFonts w:ascii="Calibri" w:eastAsia="Calibri" w:hAnsi="Calibri" w:cs="Calibri"/>
                <w:sz w:val="21"/>
                <w:szCs w:val="21"/>
              </w:rPr>
              <w:t>Pinnell</w:t>
            </w:r>
            <w:proofErr w:type="spellEnd"/>
            <w:r>
              <w:rPr>
                <w:rFonts w:ascii="Calibri" w:eastAsia="Calibri" w:hAnsi="Calibri" w:cs="Calibri"/>
                <w:sz w:val="21"/>
                <w:szCs w:val="21"/>
              </w:rPr>
              <w:t xml:space="preserve"> (2011)</w:t>
            </w:r>
          </w:p>
          <w:p w:rsidR="00AE0381" w:rsidRDefault="00486DB8">
            <w:pPr>
              <w:numPr>
                <w:ilvl w:val="0"/>
                <w:numId w:val="9"/>
              </w:numPr>
              <w:ind w:left="240" w:hanging="210"/>
              <w:contextualSpacing/>
            </w:pPr>
            <w:r>
              <w:rPr>
                <w:rFonts w:ascii="Calibri" w:eastAsia="Calibri" w:hAnsi="Calibri" w:cs="Calibri"/>
                <w:sz w:val="20"/>
                <w:szCs w:val="20"/>
              </w:rPr>
              <w:t>Word Writing p. 224</w:t>
            </w:r>
          </w:p>
          <w:p w:rsidR="00AE0381" w:rsidRDefault="00486DB8">
            <w:pPr>
              <w:numPr>
                <w:ilvl w:val="0"/>
                <w:numId w:val="9"/>
              </w:numPr>
              <w:ind w:left="240" w:hanging="210"/>
              <w:contextualSpacing/>
            </w:pPr>
            <w:r>
              <w:rPr>
                <w:rFonts w:ascii="Calibri" w:eastAsia="Calibri" w:hAnsi="Calibri" w:cs="Calibri"/>
                <w:sz w:val="20"/>
                <w:szCs w:val="20"/>
              </w:rPr>
              <w:t>Writing Samples p. 225</w:t>
            </w:r>
          </w:p>
        </w:tc>
        <w:tc>
          <w:tcPr>
            <w:tcW w:w="2898" w:type="dxa"/>
          </w:tcPr>
          <w:p w:rsidR="00AE0381" w:rsidRDefault="00486DB8">
            <w:r>
              <w:rPr>
                <w:rFonts w:ascii="Calibri" w:eastAsia="Calibri" w:hAnsi="Calibri" w:cs="Calibri"/>
                <w:sz w:val="21"/>
                <w:szCs w:val="21"/>
              </w:rPr>
              <w:t>Words Their Way Spelling Inventories</w:t>
            </w:r>
          </w:p>
          <w:p w:rsidR="00AE0381" w:rsidRDefault="00486DB8">
            <w:pPr>
              <w:numPr>
                <w:ilvl w:val="0"/>
                <w:numId w:val="16"/>
              </w:numPr>
              <w:ind w:left="265" w:hanging="205"/>
              <w:contextualSpacing/>
            </w:pPr>
            <w:r>
              <w:rPr>
                <w:rFonts w:ascii="Calibri" w:eastAsia="Calibri" w:hAnsi="Calibri" w:cs="Calibri"/>
                <w:sz w:val="20"/>
                <w:szCs w:val="20"/>
              </w:rPr>
              <w:t>Primary Spelling Inventory</w:t>
            </w:r>
          </w:p>
          <w:p w:rsidR="00AE0381" w:rsidRDefault="00486DB8">
            <w:pPr>
              <w:numPr>
                <w:ilvl w:val="0"/>
                <w:numId w:val="16"/>
              </w:numPr>
              <w:ind w:left="265" w:hanging="205"/>
              <w:contextualSpacing/>
            </w:pPr>
            <w:r>
              <w:rPr>
                <w:rFonts w:ascii="Calibri" w:eastAsia="Calibri" w:hAnsi="Calibri" w:cs="Calibri"/>
                <w:sz w:val="20"/>
                <w:szCs w:val="20"/>
              </w:rPr>
              <w:t xml:space="preserve">Elementary Spell. Inventory </w:t>
            </w:r>
          </w:p>
          <w:p w:rsidR="00AE0381" w:rsidRDefault="00AE0381"/>
        </w:tc>
        <w:tc>
          <w:tcPr>
            <w:tcW w:w="2898" w:type="dxa"/>
          </w:tcPr>
          <w:p w:rsidR="00AE0381" w:rsidRDefault="00486DB8">
            <w:r>
              <w:rPr>
                <w:rFonts w:ascii="Calibri" w:eastAsia="Calibri" w:hAnsi="Calibri" w:cs="Calibri"/>
                <w:sz w:val="21"/>
                <w:szCs w:val="21"/>
              </w:rPr>
              <w:t xml:space="preserve">Screener: </w:t>
            </w:r>
            <w:hyperlink r:id="rId34">
              <w:r>
                <w:rPr>
                  <w:rFonts w:ascii="Calibri" w:eastAsia="Calibri" w:hAnsi="Calibri" w:cs="Calibri"/>
                  <w:color w:val="0563C1"/>
                  <w:sz w:val="18"/>
                  <w:szCs w:val="18"/>
                  <w:u w:val="single"/>
                </w:rPr>
                <w:t>http://www.helloliteracy.com/2011/10/rti-digging-deeper-assessments.html</w:t>
              </w:r>
            </w:hyperlink>
            <w:hyperlink r:id="rId35"/>
          </w:p>
          <w:p w:rsidR="00AE0381" w:rsidRDefault="009A6879">
            <w:hyperlink r:id="rId36">
              <w:r w:rsidR="00486DB8">
                <w:rPr>
                  <w:rFonts w:ascii="Calibri" w:eastAsia="Calibri" w:hAnsi="Calibri" w:cs="Calibri"/>
                  <w:color w:val="0563C1"/>
                  <w:sz w:val="18"/>
                  <w:szCs w:val="18"/>
                  <w:u w:val="single"/>
                </w:rPr>
                <w:t>Early Names Test (Article)</w:t>
              </w:r>
            </w:hyperlink>
            <w:hyperlink r:id="rId37"/>
          </w:p>
          <w:p w:rsidR="00AE0381" w:rsidRDefault="009A6879">
            <w:hyperlink r:id="rId38">
              <w:r w:rsidR="00486DB8">
                <w:rPr>
                  <w:rFonts w:ascii="Calibri" w:eastAsia="Calibri" w:hAnsi="Calibri" w:cs="Calibri"/>
                  <w:color w:val="0563C1"/>
                  <w:sz w:val="18"/>
                  <w:szCs w:val="18"/>
                  <w:u w:val="single"/>
                </w:rPr>
                <w:t>(Form)</w:t>
              </w:r>
            </w:hyperlink>
            <w:hyperlink r:id="rId39"/>
          </w:p>
          <w:p w:rsidR="00AE0381" w:rsidRDefault="009A6879">
            <w:hyperlink r:id="rId40">
              <w:r w:rsidR="00486DB8">
                <w:rPr>
                  <w:rFonts w:ascii="Calibri" w:eastAsia="Calibri" w:hAnsi="Calibri" w:cs="Calibri"/>
                  <w:color w:val="0563C1"/>
                  <w:sz w:val="18"/>
                  <w:szCs w:val="18"/>
                  <w:u w:val="single"/>
                </w:rPr>
                <w:t>Early Names Test (Scan)</w:t>
              </w:r>
            </w:hyperlink>
            <w:hyperlink r:id="rId41"/>
          </w:p>
        </w:tc>
      </w:tr>
      <w:tr w:rsidR="00AE0381" w:rsidTr="00836F9F">
        <w:tc>
          <w:tcPr>
            <w:tcW w:w="2790" w:type="dxa"/>
          </w:tcPr>
          <w:p w:rsidR="00AE0381" w:rsidRDefault="009A6879">
            <w:hyperlink r:id="rId42"/>
          </w:p>
        </w:tc>
        <w:tc>
          <w:tcPr>
            <w:tcW w:w="2880" w:type="dxa"/>
          </w:tcPr>
          <w:p w:rsidR="00AE0381" w:rsidRDefault="009A6879">
            <w:hyperlink r:id="rId43"/>
          </w:p>
        </w:tc>
        <w:tc>
          <w:tcPr>
            <w:tcW w:w="2864" w:type="dxa"/>
          </w:tcPr>
          <w:p w:rsidR="00AE0381" w:rsidRDefault="009A6879">
            <w:hyperlink r:id="rId44"/>
          </w:p>
        </w:tc>
        <w:tc>
          <w:tcPr>
            <w:tcW w:w="2898" w:type="dxa"/>
          </w:tcPr>
          <w:p w:rsidR="00AE0381" w:rsidRDefault="009A6879">
            <w:hyperlink r:id="rId45"/>
          </w:p>
        </w:tc>
        <w:tc>
          <w:tcPr>
            <w:tcW w:w="2898" w:type="dxa"/>
          </w:tcPr>
          <w:p w:rsidR="00AE0381" w:rsidRDefault="00486DB8">
            <w:r>
              <w:rPr>
                <w:rFonts w:ascii="Calibri" w:eastAsia="Calibri" w:hAnsi="Calibri" w:cs="Calibri"/>
                <w:i/>
                <w:sz w:val="21"/>
                <w:szCs w:val="21"/>
              </w:rPr>
              <w:t>Assessment for Reading Instruction</w:t>
            </w:r>
          </w:p>
          <w:p w:rsidR="00AE0381" w:rsidRDefault="00486DB8">
            <w:pPr>
              <w:numPr>
                <w:ilvl w:val="0"/>
                <w:numId w:val="16"/>
              </w:numPr>
              <w:ind w:left="265" w:hanging="205"/>
              <w:contextualSpacing/>
            </w:pPr>
            <w:r>
              <w:rPr>
                <w:rFonts w:ascii="Calibri" w:eastAsia="Calibri" w:hAnsi="Calibri" w:cs="Calibri"/>
                <w:sz w:val="21"/>
                <w:szCs w:val="21"/>
              </w:rPr>
              <w:t xml:space="preserve">Informal Phonics Inventory </w:t>
            </w:r>
            <w:r>
              <w:rPr>
                <w:rFonts w:ascii="Calibri" w:eastAsia="Calibri" w:hAnsi="Calibri" w:cs="Calibri"/>
                <w:i/>
                <w:sz w:val="21"/>
                <w:szCs w:val="21"/>
              </w:rPr>
              <w:t>p. 112, 130-136</w:t>
            </w:r>
          </w:p>
          <w:p w:rsidR="00AE0381" w:rsidRDefault="00486DB8">
            <w:pPr>
              <w:numPr>
                <w:ilvl w:val="0"/>
                <w:numId w:val="16"/>
              </w:numPr>
              <w:ind w:left="265" w:hanging="205"/>
              <w:contextualSpacing/>
            </w:pPr>
            <w:r>
              <w:rPr>
                <w:rFonts w:ascii="Calibri" w:eastAsia="Calibri" w:hAnsi="Calibri" w:cs="Calibri"/>
                <w:sz w:val="21"/>
                <w:szCs w:val="21"/>
              </w:rPr>
              <w:t xml:space="preserve">Informal Decoding Inventory </w:t>
            </w:r>
            <w:r>
              <w:rPr>
                <w:rFonts w:ascii="Calibri" w:eastAsia="Calibri" w:hAnsi="Calibri" w:cs="Calibri"/>
                <w:i/>
                <w:sz w:val="21"/>
                <w:szCs w:val="21"/>
              </w:rPr>
              <w:t>p. 113, 137-149</w:t>
            </w:r>
          </w:p>
        </w:tc>
      </w:tr>
      <w:tr w:rsidR="00AE0381" w:rsidTr="00836F9F">
        <w:trPr>
          <w:trHeight w:val="1160"/>
        </w:trPr>
        <w:tc>
          <w:tcPr>
            <w:tcW w:w="14330" w:type="dxa"/>
            <w:gridSpan w:val="5"/>
          </w:tcPr>
          <w:p w:rsidR="00AE0381" w:rsidRDefault="00486DB8">
            <w:r>
              <w:rPr>
                <w:i/>
                <w:sz w:val="18"/>
                <w:szCs w:val="18"/>
              </w:rPr>
              <w:t>WHY?</w:t>
            </w:r>
          </w:p>
          <w:p w:rsidR="00AE0381" w:rsidRDefault="00486DB8">
            <w:r>
              <w:rPr>
                <w:rFonts w:ascii="Calibri" w:eastAsia="Calibri" w:hAnsi="Calibri" w:cs="Calibri"/>
                <w:sz w:val="18"/>
                <w:szCs w:val="18"/>
                <w:highlight w:val="white"/>
              </w:rPr>
              <w:t xml:space="preserve">Many studies have established that phonemic awareness (the ability to identify the individual sounds in words) and phonics (the representation of those sounds with letters) are essential for skilled reading (Adams, 1994; </w:t>
            </w:r>
            <w:proofErr w:type="spellStart"/>
            <w:r>
              <w:rPr>
                <w:rFonts w:ascii="Calibri" w:eastAsia="Calibri" w:hAnsi="Calibri" w:cs="Calibri"/>
                <w:sz w:val="18"/>
                <w:szCs w:val="18"/>
                <w:highlight w:val="white"/>
              </w:rPr>
              <w:t>Ehri</w:t>
            </w:r>
            <w:proofErr w:type="spellEnd"/>
            <w:r>
              <w:rPr>
                <w:rFonts w:ascii="Calibri" w:eastAsia="Calibri" w:hAnsi="Calibri" w:cs="Calibri"/>
                <w:sz w:val="18"/>
                <w:szCs w:val="18"/>
                <w:highlight w:val="white"/>
              </w:rPr>
              <w:t xml:space="preserve">, 2004; </w:t>
            </w:r>
            <w:proofErr w:type="spellStart"/>
            <w:r>
              <w:rPr>
                <w:rFonts w:ascii="Calibri" w:eastAsia="Calibri" w:hAnsi="Calibri" w:cs="Calibri"/>
                <w:sz w:val="18"/>
                <w:szCs w:val="18"/>
                <w:highlight w:val="white"/>
              </w:rPr>
              <w:t>Torgesen</w:t>
            </w:r>
            <w:proofErr w:type="spellEnd"/>
            <w:r>
              <w:rPr>
                <w:rFonts w:ascii="Calibri" w:eastAsia="Calibri" w:hAnsi="Calibri" w:cs="Calibri"/>
                <w:sz w:val="18"/>
                <w:szCs w:val="18"/>
                <w:highlight w:val="white"/>
              </w:rPr>
              <w:t xml:space="preserve"> et al., 2001).</w:t>
            </w:r>
          </w:p>
          <w:p w:rsidR="00AE0381" w:rsidRDefault="00486DB8">
            <w:r>
              <w:rPr>
                <w:rFonts w:ascii="Calibri" w:eastAsia="Calibri" w:hAnsi="Calibri" w:cs="Calibri"/>
                <w:sz w:val="18"/>
                <w:szCs w:val="18"/>
                <w:highlight w:val="white"/>
              </w:rPr>
              <w:t>Findings of three decades of research confirm the importance and effectiveness of systematic phonics instruction, particularly in kindergarten and first- and second-grade classrooms (</w:t>
            </w:r>
            <w:proofErr w:type="spellStart"/>
            <w:r>
              <w:rPr>
                <w:rFonts w:ascii="Calibri" w:eastAsia="Calibri" w:hAnsi="Calibri" w:cs="Calibri"/>
                <w:sz w:val="18"/>
                <w:szCs w:val="18"/>
                <w:highlight w:val="white"/>
              </w:rPr>
              <w:t>Armbruster</w:t>
            </w:r>
            <w:proofErr w:type="spellEnd"/>
            <w:r>
              <w:rPr>
                <w:rFonts w:ascii="Calibri" w:eastAsia="Calibri" w:hAnsi="Calibri" w:cs="Calibri"/>
                <w:sz w:val="18"/>
                <w:szCs w:val="18"/>
                <w:highlight w:val="white"/>
              </w:rPr>
              <w:t xml:space="preserve"> et al., 2001).</w:t>
            </w:r>
          </w:p>
        </w:tc>
      </w:tr>
      <w:tr w:rsidR="00AE0381" w:rsidTr="00836F9F">
        <w:trPr>
          <w:trHeight w:val="300"/>
        </w:trPr>
        <w:tc>
          <w:tcPr>
            <w:tcW w:w="14330" w:type="dxa"/>
            <w:gridSpan w:val="5"/>
            <w:shd w:val="clear" w:color="auto" w:fill="AFD2ED"/>
            <w:vAlign w:val="center"/>
          </w:tcPr>
          <w:p w:rsidR="00AE0381" w:rsidRDefault="00486DB8">
            <w:pPr>
              <w:jc w:val="center"/>
            </w:pPr>
            <w:r>
              <w:rPr>
                <w:b/>
                <w:sz w:val="20"/>
                <w:szCs w:val="20"/>
              </w:rPr>
              <w:t xml:space="preserve">Oral Language </w:t>
            </w:r>
          </w:p>
        </w:tc>
      </w:tr>
      <w:tr w:rsidR="00AE0381" w:rsidTr="00836F9F">
        <w:tc>
          <w:tcPr>
            <w:tcW w:w="2790" w:type="dxa"/>
          </w:tcPr>
          <w:p w:rsidR="00AE0381" w:rsidRDefault="00486DB8">
            <w:pPr>
              <w:jc w:val="center"/>
            </w:pPr>
            <w:r>
              <w:rPr>
                <w:sz w:val="18"/>
                <w:szCs w:val="18"/>
              </w:rPr>
              <w:t>Assessment Categories</w:t>
            </w:r>
          </w:p>
        </w:tc>
        <w:tc>
          <w:tcPr>
            <w:tcW w:w="2880" w:type="dxa"/>
          </w:tcPr>
          <w:p w:rsidR="00AE0381" w:rsidRDefault="00486DB8">
            <w:pPr>
              <w:jc w:val="center"/>
            </w:pPr>
            <w:r>
              <w:rPr>
                <w:sz w:val="18"/>
                <w:szCs w:val="18"/>
              </w:rPr>
              <w:t>Assessment</w:t>
            </w:r>
          </w:p>
        </w:tc>
        <w:tc>
          <w:tcPr>
            <w:tcW w:w="2864"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r>
      <w:tr w:rsidR="00AE0381" w:rsidTr="00836F9F">
        <w:trPr>
          <w:trHeight w:val="220"/>
        </w:trPr>
        <w:tc>
          <w:tcPr>
            <w:tcW w:w="2790" w:type="dxa"/>
          </w:tcPr>
          <w:p w:rsidR="00AE0381" w:rsidRDefault="009A6879">
            <w:hyperlink r:id="rId46">
              <w:r w:rsidR="00486DB8">
                <w:rPr>
                  <w:rFonts w:ascii="Calibri" w:eastAsia="Calibri" w:hAnsi="Calibri" w:cs="Calibri"/>
                  <w:color w:val="1155CC"/>
                  <w:sz w:val="20"/>
                  <w:szCs w:val="20"/>
                  <w:u w:val="single"/>
                </w:rPr>
                <w:t xml:space="preserve">Oral Language </w:t>
              </w:r>
            </w:hyperlink>
            <w:hyperlink r:id="rId47"/>
          </w:p>
          <w:p w:rsidR="00AE0381" w:rsidRDefault="00486DB8">
            <w:r>
              <w:rPr>
                <w:rFonts w:ascii="Calibri" w:eastAsia="Calibri" w:hAnsi="Calibri" w:cs="Calibri"/>
                <w:b/>
                <w:sz w:val="21"/>
                <w:szCs w:val="21"/>
              </w:rPr>
              <w:t>Receptive</w:t>
            </w:r>
          </w:p>
        </w:tc>
        <w:tc>
          <w:tcPr>
            <w:tcW w:w="2880" w:type="dxa"/>
          </w:tcPr>
          <w:p w:rsidR="00AE0381" w:rsidRDefault="009A6879">
            <w:hyperlink r:id="rId48">
              <w:r w:rsidR="00486DB8">
                <w:rPr>
                  <w:rFonts w:ascii="Calibri" w:eastAsia="Calibri" w:hAnsi="Calibri" w:cs="Calibri"/>
                  <w:color w:val="1155CC"/>
                  <w:sz w:val="21"/>
                  <w:szCs w:val="21"/>
                  <w:u w:val="single"/>
                </w:rPr>
                <w:t>MLPP Receptive Language</w:t>
              </w:r>
            </w:hyperlink>
            <w:hyperlink r:id="rId49"/>
          </w:p>
        </w:tc>
        <w:tc>
          <w:tcPr>
            <w:tcW w:w="2864" w:type="dxa"/>
          </w:tcPr>
          <w:p w:rsidR="00AE0381" w:rsidRDefault="009A6879">
            <w:hyperlink r:id="rId50"/>
          </w:p>
        </w:tc>
        <w:tc>
          <w:tcPr>
            <w:tcW w:w="2898" w:type="dxa"/>
          </w:tcPr>
          <w:p w:rsidR="00AE0381" w:rsidRDefault="009A6879">
            <w:hyperlink r:id="rId51"/>
          </w:p>
        </w:tc>
        <w:tc>
          <w:tcPr>
            <w:tcW w:w="2898" w:type="dxa"/>
            <w:vMerge w:val="restart"/>
          </w:tcPr>
          <w:p w:rsidR="00AE0381" w:rsidRDefault="009A6879">
            <w:hyperlink r:id="rId52"/>
          </w:p>
          <w:p w:rsidR="00AE0381" w:rsidRDefault="00486DB8">
            <w:r>
              <w:rPr>
                <w:rFonts w:ascii="Calibri" w:eastAsia="Calibri" w:hAnsi="Calibri" w:cs="Calibri"/>
                <w:i/>
                <w:sz w:val="21"/>
                <w:szCs w:val="21"/>
              </w:rPr>
              <w:t>Assessment for Reading Instruction</w:t>
            </w:r>
          </w:p>
          <w:p w:rsidR="00AE0381" w:rsidRDefault="00486DB8">
            <w:pPr>
              <w:numPr>
                <w:ilvl w:val="0"/>
                <w:numId w:val="10"/>
              </w:numPr>
              <w:spacing w:line="276" w:lineRule="auto"/>
              <w:ind w:left="240" w:hanging="210"/>
              <w:contextualSpacing/>
            </w:pPr>
            <w:r>
              <w:rPr>
                <w:rFonts w:ascii="Calibri" w:eastAsia="Calibri" w:hAnsi="Calibri" w:cs="Calibri"/>
                <w:sz w:val="21"/>
                <w:szCs w:val="21"/>
              </w:rPr>
              <w:t>p. 185-186 description of receptive and expressive language</w:t>
            </w:r>
          </w:p>
        </w:tc>
      </w:tr>
      <w:tr w:rsidR="00AE0381" w:rsidTr="00836F9F">
        <w:trPr>
          <w:trHeight w:val="2303"/>
        </w:trPr>
        <w:tc>
          <w:tcPr>
            <w:tcW w:w="2790" w:type="dxa"/>
          </w:tcPr>
          <w:p w:rsidR="00AE0381" w:rsidRDefault="009A6879">
            <w:hyperlink r:id="rId53">
              <w:r w:rsidR="00486DB8">
                <w:rPr>
                  <w:rFonts w:ascii="Calibri" w:eastAsia="Calibri" w:hAnsi="Calibri" w:cs="Calibri"/>
                  <w:color w:val="1155CC"/>
                  <w:sz w:val="20"/>
                  <w:szCs w:val="20"/>
                  <w:u w:val="single"/>
                </w:rPr>
                <w:t>Oral Language</w:t>
              </w:r>
            </w:hyperlink>
            <w:r w:rsidR="00486DB8">
              <w:rPr>
                <w:rFonts w:ascii="Calibri" w:eastAsia="Calibri" w:hAnsi="Calibri" w:cs="Calibri"/>
                <w:sz w:val="20"/>
                <w:szCs w:val="20"/>
              </w:rPr>
              <w:t xml:space="preserve"> </w:t>
            </w:r>
          </w:p>
          <w:p w:rsidR="00AE0381" w:rsidRDefault="00486DB8">
            <w:r>
              <w:rPr>
                <w:rFonts w:ascii="Calibri" w:eastAsia="Calibri" w:hAnsi="Calibri" w:cs="Calibri"/>
                <w:b/>
                <w:sz w:val="21"/>
                <w:szCs w:val="21"/>
              </w:rPr>
              <w:t>Expressive</w:t>
            </w:r>
          </w:p>
        </w:tc>
        <w:tc>
          <w:tcPr>
            <w:tcW w:w="2880" w:type="dxa"/>
          </w:tcPr>
          <w:p w:rsidR="00AE0381" w:rsidRDefault="009A6879">
            <w:hyperlink r:id="rId54">
              <w:r w:rsidR="00486DB8">
                <w:rPr>
                  <w:rFonts w:ascii="Calibri" w:eastAsia="Calibri" w:hAnsi="Calibri" w:cs="Calibri"/>
                  <w:color w:val="1155CC"/>
                  <w:sz w:val="21"/>
                  <w:szCs w:val="21"/>
                  <w:u w:val="single"/>
                </w:rPr>
                <w:t>MLPP</w:t>
              </w:r>
            </w:hyperlink>
            <w:hyperlink r:id="rId55"/>
          </w:p>
          <w:p w:rsidR="00AE0381" w:rsidRDefault="009A6879">
            <w:pPr>
              <w:numPr>
                <w:ilvl w:val="0"/>
                <w:numId w:val="2"/>
              </w:numPr>
              <w:ind w:left="240" w:hanging="210"/>
              <w:contextualSpacing/>
            </w:pPr>
            <w:hyperlink r:id="rId56">
              <w:r w:rsidR="00486DB8">
                <w:rPr>
                  <w:rFonts w:ascii="Calibri" w:eastAsia="Calibri" w:hAnsi="Calibri" w:cs="Calibri"/>
                  <w:color w:val="1155CC"/>
                  <w:sz w:val="21"/>
                  <w:szCs w:val="21"/>
                  <w:u w:val="single"/>
                </w:rPr>
                <w:t xml:space="preserve">Phonological </w:t>
              </w:r>
            </w:hyperlink>
            <w:hyperlink r:id="rId57"/>
          </w:p>
          <w:p w:rsidR="00AE0381" w:rsidRDefault="009A6879">
            <w:pPr>
              <w:numPr>
                <w:ilvl w:val="0"/>
                <w:numId w:val="2"/>
              </w:numPr>
              <w:ind w:left="240" w:hanging="210"/>
              <w:contextualSpacing/>
            </w:pPr>
            <w:hyperlink r:id="rId58">
              <w:r w:rsidR="00486DB8">
                <w:rPr>
                  <w:rFonts w:ascii="Calibri" w:eastAsia="Calibri" w:hAnsi="Calibri" w:cs="Calibri"/>
                  <w:color w:val="1155CC"/>
                  <w:sz w:val="21"/>
                  <w:szCs w:val="21"/>
                  <w:u w:val="single"/>
                </w:rPr>
                <w:t>Semantics</w:t>
              </w:r>
            </w:hyperlink>
            <w:hyperlink r:id="rId59"/>
          </w:p>
          <w:p w:rsidR="00AE0381" w:rsidRDefault="009A6879">
            <w:pPr>
              <w:numPr>
                <w:ilvl w:val="0"/>
                <w:numId w:val="2"/>
              </w:numPr>
              <w:ind w:left="240" w:hanging="210"/>
              <w:contextualSpacing/>
            </w:pPr>
            <w:hyperlink r:id="rId60">
              <w:proofErr w:type="spellStart"/>
              <w:r w:rsidR="00486DB8">
                <w:rPr>
                  <w:rFonts w:ascii="Calibri" w:eastAsia="Calibri" w:hAnsi="Calibri" w:cs="Calibri"/>
                  <w:color w:val="1155CC"/>
                  <w:sz w:val="21"/>
                  <w:szCs w:val="21"/>
                  <w:u w:val="single"/>
                </w:rPr>
                <w:t>Syntactics</w:t>
              </w:r>
              <w:proofErr w:type="spellEnd"/>
            </w:hyperlink>
            <w:hyperlink r:id="rId61"/>
          </w:p>
          <w:p w:rsidR="00AE0381" w:rsidRDefault="009A6879">
            <w:pPr>
              <w:numPr>
                <w:ilvl w:val="0"/>
                <w:numId w:val="2"/>
              </w:numPr>
              <w:ind w:left="240" w:hanging="210"/>
              <w:contextualSpacing/>
              <w:rPr>
                <w:color w:val="FF0000"/>
              </w:rPr>
            </w:pPr>
            <w:hyperlink r:id="rId62">
              <w:r w:rsidR="00486DB8">
                <w:rPr>
                  <w:rFonts w:ascii="Calibri" w:eastAsia="Calibri" w:hAnsi="Calibri" w:cs="Calibri"/>
                  <w:color w:val="1155CC"/>
                  <w:sz w:val="21"/>
                  <w:szCs w:val="21"/>
                  <w:u w:val="single"/>
                </w:rPr>
                <w:t>Pragmatics</w:t>
              </w:r>
            </w:hyperlink>
            <w:hyperlink r:id="rId63"/>
          </w:p>
        </w:tc>
        <w:tc>
          <w:tcPr>
            <w:tcW w:w="2864" w:type="dxa"/>
          </w:tcPr>
          <w:p w:rsidR="00AE0381" w:rsidRDefault="00486DB8">
            <w:r>
              <w:rPr>
                <w:rFonts w:ascii="Calibri" w:eastAsia="Calibri" w:hAnsi="Calibri" w:cs="Calibri"/>
                <w:sz w:val="21"/>
                <w:szCs w:val="21"/>
              </w:rPr>
              <w:t>Lance Gentile Overview</w:t>
            </w:r>
          </w:p>
          <w:p w:rsidR="00AE0381" w:rsidRDefault="00486DB8">
            <w:r>
              <w:rPr>
                <w:rFonts w:ascii="Calibri" w:eastAsia="Calibri" w:hAnsi="Calibri" w:cs="Calibri"/>
                <w:sz w:val="21"/>
                <w:szCs w:val="21"/>
              </w:rPr>
              <w:t>The Oral Language Acquisition Inventory</w:t>
            </w:r>
          </w:p>
          <w:p w:rsidR="00AE0381" w:rsidRDefault="00486DB8">
            <w:pPr>
              <w:numPr>
                <w:ilvl w:val="0"/>
                <w:numId w:val="10"/>
              </w:numPr>
              <w:spacing w:line="276" w:lineRule="auto"/>
              <w:ind w:left="240" w:hanging="210"/>
              <w:contextualSpacing/>
            </w:pPr>
            <w:r>
              <w:rPr>
                <w:rFonts w:ascii="Calibri" w:eastAsia="Calibri" w:hAnsi="Calibri" w:cs="Calibri"/>
                <w:sz w:val="21"/>
                <w:szCs w:val="21"/>
              </w:rPr>
              <w:t xml:space="preserve">Language </w:t>
            </w:r>
          </w:p>
          <w:p w:rsidR="00AE0381" w:rsidRDefault="00486DB8">
            <w:pPr>
              <w:numPr>
                <w:ilvl w:val="0"/>
                <w:numId w:val="10"/>
              </w:numPr>
              <w:spacing w:line="276" w:lineRule="auto"/>
              <w:ind w:left="240" w:hanging="210"/>
              <w:contextualSpacing/>
            </w:pPr>
            <w:r>
              <w:rPr>
                <w:rFonts w:ascii="Calibri" w:eastAsia="Calibri" w:hAnsi="Calibri" w:cs="Calibri"/>
                <w:sz w:val="21"/>
                <w:szCs w:val="21"/>
              </w:rPr>
              <w:t>Literacy</w:t>
            </w:r>
          </w:p>
          <w:p w:rsidR="00AE0381" w:rsidRDefault="00486DB8">
            <w:pPr>
              <w:numPr>
                <w:ilvl w:val="0"/>
                <w:numId w:val="10"/>
              </w:numPr>
              <w:spacing w:line="276" w:lineRule="auto"/>
              <w:ind w:left="240" w:hanging="210"/>
              <w:contextualSpacing/>
            </w:pPr>
            <w:r>
              <w:rPr>
                <w:rFonts w:ascii="Calibri" w:eastAsia="Calibri" w:hAnsi="Calibri" w:cs="Calibri"/>
                <w:sz w:val="21"/>
                <w:szCs w:val="21"/>
              </w:rPr>
              <w:t>Learning Behavior</w:t>
            </w:r>
          </w:p>
          <w:p w:rsidR="00AE0381" w:rsidRDefault="00486DB8">
            <w:pPr>
              <w:ind w:left="30"/>
            </w:pPr>
            <w:r>
              <w:rPr>
                <w:rFonts w:ascii="Calibri" w:eastAsia="Calibri" w:hAnsi="Calibri" w:cs="Calibri"/>
                <w:sz w:val="21"/>
                <w:szCs w:val="21"/>
              </w:rPr>
              <w:t xml:space="preserve">Includes </w:t>
            </w:r>
            <w:proofErr w:type="spellStart"/>
            <w:r>
              <w:rPr>
                <w:rFonts w:ascii="Calibri" w:eastAsia="Calibri" w:hAnsi="Calibri" w:cs="Calibri"/>
                <w:sz w:val="21"/>
                <w:szCs w:val="21"/>
              </w:rPr>
              <w:t>oracy</w:t>
            </w:r>
            <w:proofErr w:type="spellEnd"/>
            <w:r>
              <w:rPr>
                <w:rFonts w:ascii="Calibri" w:eastAsia="Calibri" w:hAnsi="Calibri" w:cs="Calibri"/>
                <w:sz w:val="21"/>
                <w:szCs w:val="21"/>
              </w:rPr>
              <w:t>, instruction design, activities</w:t>
            </w:r>
          </w:p>
        </w:tc>
        <w:tc>
          <w:tcPr>
            <w:tcW w:w="2898" w:type="dxa"/>
          </w:tcPr>
          <w:p w:rsidR="00AE0381" w:rsidRDefault="00486DB8">
            <w:r>
              <w:rPr>
                <w:rFonts w:ascii="Calibri" w:eastAsia="Calibri" w:hAnsi="Calibri" w:cs="Calibri"/>
                <w:sz w:val="21"/>
                <w:szCs w:val="21"/>
              </w:rPr>
              <w:t xml:space="preserve">Teaching Strategies GOLD </w:t>
            </w:r>
          </w:p>
          <w:p w:rsidR="00AE0381" w:rsidRDefault="00486DB8">
            <w:r>
              <w:rPr>
                <w:rFonts w:ascii="Calibri" w:eastAsia="Calibri" w:hAnsi="Calibri" w:cs="Calibri"/>
                <w:sz w:val="21"/>
                <w:szCs w:val="21"/>
              </w:rPr>
              <w:t>Language Objective</w:t>
            </w:r>
          </w:p>
          <w:p w:rsidR="00AE0381" w:rsidRDefault="00AE0381"/>
        </w:tc>
        <w:tc>
          <w:tcPr>
            <w:tcW w:w="2898" w:type="dxa"/>
            <w:vMerge/>
            <w:shd w:val="clear" w:color="auto" w:fill="FFFF00"/>
          </w:tcPr>
          <w:p w:rsidR="00AE0381" w:rsidRDefault="00AE0381"/>
        </w:tc>
      </w:tr>
      <w:tr w:rsidR="00AE0381" w:rsidTr="00836F9F">
        <w:trPr>
          <w:trHeight w:val="1340"/>
        </w:trPr>
        <w:tc>
          <w:tcPr>
            <w:tcW w:w="14330" w:type="dxa"/>
            <w:gridSpan w:val="5"/>
          </w:tcPr>
          <w:p w:rsidR="00AE0381" w:rsidRDefault="00486DB8">
            <w:r>
              <w:rPr>
                <w:i/>
                <w:sz w:val="18"/>
                <w:szCs w:val="18"/>
              </w:rPr>
              <w:t>WHY?</w:t>
            </w:r>
          </w:p>
          <w:p w:rsidR="00AE0381" w:rsidRDefault="00486DB8">
            <w:r>
              <w:rPr>
                <w:rFonts w:ascii="Calibri" w:eastAsia="Calibri" w:hAnsi="Calibri" w:cs="Calibri"/>
                <w:sz w:val="18"/>
                <w:szCs w:val="18"/>
              </w:rPr>
              <w:t>The acquisition of oral language skills often begins at a young age, before students begin focusing on print-based concepts such as sound-symbol correspondence and decoding. Because these skills are often developed early in life, children with limited oral language ability at the time they enter kindergarten are typically at a distinct disadvantage (Fielding et. al, 2007).</w:t>
            </w:r>
          </w:p>
          <w:p w:rsidR="00AE0381" w:rsidRDefault="00486DB8">
            <w:r>
              <w:rPr>
                <w:rFonts w:ascii="Calibri" w:eastAsia="Calibri" w:hAnsi="Calibri" w:cs="Calibri"/>
                <w:sz w:val="18"/>
                <w:szCs w:val="18"/>
              </w:rPr>
              <w:t xml:space="preserve">‘Oral language development precedes and is the foundation for written language development; in other words, oral language is primary and written language builds on it. Children’s oral language competence is strongly predictive of their facility in learning to read and write: listening and speaking vocabulary and even mastery of syntax set boundaries as to what children can read and understand no matter how well they can decode (Catts, Adolf, &amp; </w:t>
            </w:r>
            <w:proofErr w:type="spellStart"/>
            <w:r>
              <w:rPr>
                <w:rFonts w:ascii="Calibri" w:eastAsia="Calibri" w:hAnsi="Calibri" w:cs="Calibri"/>
                <w:sz w:val="18"/>
                <w:szCs w:val="18"/>
              </w:rPr>
              <w:t>Weismer</w:t>
            </w:r>
            <w:proofErr w:type="spellEnd"/>
            <w:r>
              <w:rPr>
                <w:rFonts w:ascii="Calibri" w:eastAsia="Calibri" w:hAnsi="Calibri" w:cs="Calibri"/>
                <w:sz w:val="18"/>
                <w:szCs w:val="18"/>
              </w:rPr>
              <w:t xml:space="preserve">, 2006; Hart &amp; </w:t>
            </w:r>
            <w:proofErr w:type="spellStart"/>
            <w:r>
              <w:rPr>
                <w:rFonts w:ascii="Calibri" w:eastAsia="Calibri" w:hAnsi="Calibri" w:cs="Calibri"/>
                <w:sz w:val="18"/>
                <w:szCs w:val="18"/>
              </w:rPr>
              <w:t>Risley</w:t>
            </w:r>
            <w:proofErr w:type="spellEnd"/>
            <w:r>
              <w:rPr>
                <w:rFonts w:ascii="Calibri" w:eastAsia="Calibri" w:hAnsi="Calibri" w:cs="Calibri"/>
                <w:sz w:val="18"/>
                <w:szCs w:val="18"/>
              </w:rPr>
              <w:t>, 1995; Hoover &amp; Gough, 1990: Snow, Burns, &amp; Griffin, 1998).’ (CCSS-ELA/Lit.)</w:t>
            </w:r>
          </w:p>
          <w:p w:rsidR="00AE0381" w:rsidRDefault="00AE0381"/>
          <w:p w:rsidR="00AE0381" w:rsidRDefault="00AE0381"/>
        </w:tc>
      </w:tr>
    </w:tbl>
    <w:p w:rsidR="00486DB8" w:rsidRDefault="00486DB8">
      <w:r>
        <w:br w:type="page"/>
      </w:r>
    </w:p>
    <w:tbl>
      <w:tblPr>
        <w:tblStyle w:val="a"/>
        <w:tblW w:w="1449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898"/>
        <w:gridCol w:w="2898"/>
        <w:gridCol w:w="2898"/>
        <w:gridCol w:w="2898"/>
      </w:tblGrid>
      <w:tr w:rsidR="00AE0381">
        <w:trPr>
          <w:trHeight w:val="320"/>
        </w:trPr>
        <w:tc>
          <w:tcPr>
            <w:tcW w:w="14490" w:type="dxa"/>
            <w:gridSpan w:val="5"/>
            <w:shd w:val="clear" w:color="auto" w:fill="AFD2ED"/>
            <w:vAlign w:val="center"/>
          </w:tcPr>
          <w:p w:rsidR="00AE0381" w:rsidRDefault="00486DB8">
            <w:pPr>
              <w:tabs>
                <w:tab w:val="left" w:pos="4658"/>
                <w:tab w:val="center" w:pos="5283"/>
              </w:tabs>
              <w:jc w:val="center"/>
            </w:pPr>
            <w:r>
              <w:rPr>
                <w:b/>
                <w:sz w:val="20"/>
                <w:szCs w:val="20"/>
              </w:rPr>
              <w:lastRenderedPageBreak/>
              <w:t xml:space="preserve">Reading Level </w:t>
            </w:r>
          </w:p>
        </w:tc>
      </w:tr>
      <w:tr w:rsidR="00AE0381">
        <w:tc>
          <w:tcPr>
            <w:tcW w:w="2898" w:type="dxa"/>
          </w:tcPr>
          <w:p w:rsidR="00AE0381" w:rsidRDefault="00486DB8">
            <w:pPr>
              <w:jc w:val="center"/>
            </w:pPr>
            <w:r>
              <w:rPr>
                <w:sz w:val="18"/>
                <w:szCs w:val="18"/>
              </w:rPr>
              <w:t>Assessment Categories</w:t>
            </w:r>
          </w:p>
        </w:tc>
        <w:tc>
          <w:tcPr>
            <w:tcW w:w="2898"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r>
      <w:tr w:rsidR="00AE0381">
        <w:tc>
          <w:tcPr>
            <w:tcW w:w="2898" w:type="dxa"/>
          </w:tcPr>
          <w:p w:rsidR="00AE0381" w:rsidRDefault="009A6879">
            <w:hyperlink r:id="rId64">
              <w:r w:rsidR="00486DB8">
                <w:rPr>
                  <w:rFonts w:ascii="Calibri" w:eastAsia="Calibri" w:hAnsi="Calibri" w:cs="Calibri"/>
                  <w:b/>
                  <w:color w:val="1155CC"/>
                  <w:sz w:val="21"/>
                  <w:szCs w:val="21"/>
                  <w:u w:val="single"/>
                </w:rPr>
                <w:t>Self-Monitoring</w:t>
              </w:r>
            </w:hyperlink>
            <w:hyperlink r:id="rId65"/>
          </w:p>
        </w:tc>
        <w:tc>
          <w:tcPr>
            <w:tcW w:w="2898" w:type="dxa"/>
          </w:tcPr>
          <w:p w:rsidR="00AE0381" w:rsidRDefault="00486DB8">
            <w:r>
              <w:rPr>
                <w:rFonts w:ascii="Calibri" w:eastAsia="Calibri" w:hAnsi="Calibri" w:cs="Calibri"/>
                <w:sz w:val="21"/>
                <w:szCs w:val="21"/>
              </w:rPr>
              <w:t>Oral Running Record</w:t>
            </w:r>
          </w:p>
          <w:p w:rsidR="00AE0381" w:rsidRDefault="00486DB8">
            <w:pPr>
              <w:numPr>
                <w:ilvl w:val="0"/>
                <w:numId w:val="3"/>
              </w:numPr>
              <w:spacing w:line="276" w:lineRule="auto"/>
              <w:ind w:left="240" w:hanging="210"/>
              <w:contextualSpacing/>
            </w:pPr>
            <w:r>
              <w:rPr>
                <w:rFonts w:ascii="Calibri" w:eastAsia="Calibri" w:hAnsi="Calibri" w:cs="Calibri"/>
                <w:sz w:val="21"/>
                <w:szCs w:val="21"/>
              </w:rPr>
              <w:t>self-correction rate, miscue analysis</w:t>
            </w:r>
          </w:p>
        </w:tc>
        <w:tc>
          <w:tcPr>
            <w:tcW w:w="2898" w:type="dxa"/>
          </w:tcPr>
          <w:p w:rsidR="00AE0381" w:rsidRDefault="00486DB8">
            <w:r>
              <w:rPr>
                <w:rFonts w:ascii="Calibri" w:eastAsia="Calibri" w:hAnsi="Calibri" w:cs="Calibri"/>
                <w:sz w:val="21"/>
                <w:szCs w:val="21"/>
              </w:rPr>
              <w:t xml:space="preserve">DRA2, Rigby, F&amp;P Benchmark  </w:t>
            </w:r>
          </w:p>
          <w:p w:rsidR="00AE0381" w:rsidRDefault="00486DB8">
            <w:r>
              <w:rPr>
                <w:rFonts w:ascii="Calibri" w:eastAsia="Calibri" w:hAnsi="Calibri" w:cs="Calibri"/>
                <w:sz w:val="21"/>
                <w:szCs w:val="21"/>
              </w:rPr>
              <w:t xml:space="preserve">   Assessment System</w:t>
            </w:r>
          </w:p>
          <w:p w:rsidR="00AE0381" w:rsidRDefault="00486DB8">
            <w:pPr>
              <w:numPr>
                <w:ilvl w:val="0"/>
                <w:numId w:val="3"/>
              </w:numPr>
              <w:spacing w:line="276" w:lineRule="auto"/>
              <w:ind w:left="240" w:hanging="210"/>
              <w:contextualSpacing/>
            </w:pPr>
            <w:r>
              <w:rPr>
                <w:rFonts w:ascii="Calibri" w:eastAsia="Calibri" w:hAnsi="Calibri" w:cs="Calibri"/>
                <w:sz w:val="21"/>
                <w:szCs w:val="21"/>
              </w:rPr>
              <w:t>self-correction rate, miscue analysis</w:t>
            </w:r>
          </w:p>
          <w:p w:rsidR="00AE0381" w:rsidRDefault="00486DB8">
            <w:pPr>
              <w:numPr>
                <w:ilvl w:val="0"/>
                <w:numId w:val="3"/>
              </w:numPr>
              <w:spacing w:line="276" w:lineRule="auto"/>
              <w:ind w:left="240" w:hanging="210"/>
              <w:contextualSpacing/>
            </w:pPr>
            <w:r>
              <w:rPr>
                <w:rFonts w:ascii="Calibri" w:eastAsia="Calibri" w:hAnsi="Calibri" w:cs="Calibri"/>
                <w:sz w:val="21"/>
                <w:szCs w:val="21"/>
              </w:rPr>
              <w:t>self-assessment and goal-setting (28+)</w:t>
            </w:r>
          </w:p>
        </w:tc>
        <w:tc>
          <w:tcPr>
            <w:tcW w:w="2898" w:type="dxa"/>
          </w:tcPr>
          <w:p w:rsidR="00AE0381" w:rsidRDefault="00AE0381"/>
        </w:tc>
        <w:tc>
          <w:tcPr>
            <w:tcW w:w="2898" w:type="dxa"/>
          </w:tcPr>
          <w:p w:rsidR="00AE0381" w:rsidRDefault="00AE0381"/>
        </w:tc>
      </w:tr>
      <w:tr w:rsidR="00AE0381">
        <w:tc>
          <w:tcPr>
            <w:tcW w:w="2898" w:type="dxa"/>
          </w:tcPr>
          <w:p w:rsidR="00AE0381" w:rsidRDefault="009A6879">
            <w:hyperlink r:id="rId66">
              <w:r w:rsidR="00486DB8">
                <w:rPr>
                  <w:rFonts w:ascii="Calibri" w:eastAsia="Calibri" w:hAnsi="Calibri" w:cs="Calibri"/>
                  <w:b/>
                  <w:color w:val="1155CC"/>
                  <w:sz w:val="21"/>
                  <w:szCs w:val="21"/>
                  <w:u w:val="single"/>
                </w:rPr>
                <w:t>Fluency</w:t>
              </w:r>
            </w:hyperlink>
            <w:hyperlink r:id="rId67"/>
          </w:p>
          <w:p w:rsidR="00AE0381" w:rsidRDefault="00486DB8">
            <w:pPr>
              <w:numPr>
                <w:ilvl w:val="0"/>
                <w:numId w:val="16"/>
              </w:numPr>
              <w:ind w:left="265" w:hanging="205"/>
              <w:contextualSpacing/>
            </w:pPr>
            <w:r>
              <w:rPr>
                <w:rFonts w:ascii="Calibri" w:eastAsia="Calibri" w:hAnsi="Calibri" w:cs="Calibri"/>
                <w:sz w:val="21"/>
                <w:szCs w:val="21"/>
              </w:rPr>
              <w:t>Accuracy</w:t>
            </w:r>
          </w:p>
          <w:p w:rsidR="00AE0381" w:rsidRDefault="00486DB8">
            <w:pPr>
              <w:numPr>
                <w:ilvl w:val="0"/>
                <w:numId w:val="16"/>
              </w:numPr>
              <w:ind w:left="265" w:hanging="205"/>
              <w:contextualSpacing/>
            </w:pPr>
            <w:r>
              <w:rPr>
                <w:rFonts w:ascii="Calibri" w:eastAsia="Calibri" w:hAnsi="Calibri" w:cs="Calibri"/>
                <w:sz w:val="21"/>
                <w:szCs w:val="21"/>
              </w:rPr>
              <w:t>Rate</w:t>
            </w:r>
          </w:p>
          <w:p w:rsidR="00AE0381" w:rsidRDefault="00486DB8">
            <w:pPr>
              <w:numPr>
                <w:ilvl w:val="0"/>
                <w:numId w:val="16"/>
              </w:numPr>
              <w:ind w:left="265" w:hanging="205"/>
              <w:contextualSpacing/>
            </w:pPr>
            <w:r>
              <w:rPr>
                <w:rFonts w:ascii="Calibri" w:eastAsia="Calibri" w:hAnsi="Calibri" w:cs="Calibri"/>
                <w:sz w:val="21"/>
                <w:szCs w:val="21"/>
              </w:rPr>
              <w:t>Phrasing</w:t>
            </w:r>
          </w:p>
          <w:p w:rsidR="00AE0381" w:rsidRDefault="00486DB8">
            <w:pPr>
              <w:numPr>
                <w:ilvl w:val="0"/>
                <w:numId w:val="16"/>
              </w:numPr>
              <w:ind w:left="265" w:hanging="205"/>
              <w:contextualSpacing/>
            </w:pPr>
            <w:r>
              <w:rPr>
                <w:rFonts w:ascii="Calibri" w:eastAsia="Calibri" w:hAnsi="Calibri" w:cs="Calibri"/>
                <w:sz w:val="21"/>
                <w:szCs w:val="21"/>
              </w:rPr>
              <w:t>Expression</w:t>
            </w:r>
          </w:p>
          <w:p w:rsidR="00AE0381" w:rsidRDefault="00486DB8">
            <w:pPr>
              <w:widowControl w:val="0"/>
            </w:pPr>
            <w:r>
              <w:rPr>
                <w:rFonts w:ascii="Calibri" w:eastAsia="Calibri" w:hAnsi="Calibri" w:cs="Calibri"/>
                <w:color w:val="211D1E"/>
                <w:sz w:val="18"/>
                <w:szCs w:val="18"/>
              </w:rPr>
              <w:t>Reading fluency (including accuracy, automaticity, and prosody).</w:t>
            </w:r>
          </w:p>
        </w:tc>
        <w:tc>
          <w:tcPr>
            <w:tcW w:w="2898" w:type="dxa"/>
          </w:tcPr>
          <w:p w:rsidR="00AE0381" w:rsidRDefault="00486DB8">
            <w:r>
              <w:rPr>
                <w:rFonts w:ascii="Calibri" w:eastAsia="Calibri" w:hAnsi="Calibri" w:cs="Calibri"/>
                <w:sz w:val="21"/>
                <w:szCs w:val="21"/>
              </w:rPr>
              <w:t>Oral Running Record</w:t>
            </w:r>
          </w:p>
          <w:p w:rsidR="00AE0381" w:rsidRDefault="00486DB8">
            <w:pPr>
              <w:numPr>
                <w:ilvl w:val="0"/>
                <w:numId w:val="3"/>
              </w:numPr>
              <w:spacing w:line="276" w:lineRule="auto"/>
              <w:ind w:left="240" w:hanging="210"/>
              <w:contextualSpacing/>
            </w:pPr>
            <w:r>
              <w:rPr>
                <w:rFonts w:ascii="Calibri" w:eastAsia="Calibri" w:hAnsi="Calibri" w:cs="Calibri"/>
                <w:sz w:val="21"/>
                <w:szCs w:val="21"/>
              </w:rPr>
              <w:t xml:space="preserve">ML </w:t>
            </w:r>
            <w:r>
              <w:rPr>
                <w:rFonts w:ascii="Calibri" w:eastAsia="Calibri" w:hAnsi="Calibri" w:cs="Calibri"/>
                <w:sz w:val="16"/>
                <w:szCs w:val="16"/>
              </w:rPr>
              <w:t>→</w:t>
            </w:r>
            <w:r>
              <w:rPr>
                <w:rFonts w:ascii="Calibri" w:eastAsia="Calibri" w:hAnsi="Calibri" w:cs="Calibri"/>
                <w:sz w:val="21"/>
                <w:szCs w:val="21"/>
              </w:rPr>
              <w:t xml:space="preserve">  TNC M2 </w:t>
            </w:r>
            <w:r>
              <w:rPr>
                <w:rFonts w:ascii="Calibri" w:eastAsia="Calibri" w:hAnsi="Calibri" w:cs="Calibri"/>
                <w:sz w:val="16"/>
                <w:szCs w:val="16"/>
              </w:rPr>
              <w:t>→</w:t>
            </w:r>
            <w:r>
              <w:rPr>
                <w:rFonts w:ascii="Calibri" w:eastAsia="Calibri" w:hAnsi="Calibri" w:cs="Calibri"/>
                <w:sz w:val="21"/>
                <w:szCs w:val="21"/>
              </w:rPr>
              <w:t xml:space="preserve">  Oral Running Record</w:t>
            </w:r>
          </w:p>
          <w:p w:rsidR="00AE0381" w:rsidRDefault="00AE0381">
            <w:pPr>
              <w:ind w:left="30"/>
            </w:pPr>
          </w:p>
          <w:p w:rsidR="00AE0381" w:rsidRDefault="00486DB8">
            <w:pPr>
              <w:ind w:left="30"/>
            </w:pPr>
            <w:r>
              <w:rPr>
                <w:rFonts w:ascii="Calibri" w:eastAsia="Calibri" w:hAnsi="Calibri" w:cs="Calibri"/>
                <w:sz w:val="21"/>
                <w:szCs w:val="21"/>
              </w:rPr>
              <w:t>Multi-Dimensional Fluency Rubric (</w:t>
            </w:r>
            <w:proofErr w:type="spellStart"/>
            <w:r>
              <w:rPr>
                <w:rFonts w:ascii="Calibri" w:eastAsia="Calibri" w:hAnsi="Calibri" w:cs="Calibri"/>
                <w:sz w:val="21"/>
                <w:szCs w:val="21"/>
              </w:rPr>
              <w:t>Rasinski</w:t>
            </w:r>
            <w:proofErr w:type="spellEnd"/>
            <w:r>
              <w:rPr>
                <w:rFonts w:ascii="Calibri" w:eastAsia="Calibri" w:hAnsi="Calibri" w:cs="Calibri"/>
                <w:sz w:val="21"/>
                <w:szCs w:val="21"/>
              </w:rPr>
              <w:t>)</w:t>
            </w:r>
          </w:p>
        </w:tc>
        <w:tc>
          <w:tcPr>
            <w:tcW w:w="2898" w:type="dxa"/>
          </w:tcPr>
          <w:p w:rsidR="00AE0381" w:rsidRDefault="00486DB8">
            <w:r>
              <w:rPr>
                <w:rFonts w:ascii="Calibri" w:eastAsia="Calibri" w:hAnsi="Calibri" w:cs="Calibri"/>
                <w:sz w:val="21"/>
                <w:szCs w:val="21"/>
              </w:rPr>
              <w:t xml:space="preserve">DRA2, Rigby, F&amp;P Benchmark </w:t>
            </w:r>
          </w:p>
          <w:p w:rsidR="00AE0381" w:rsidRDefault="00486DB8">
            <w:r>
              <w:rPr>
                <w:rFonts w:ascii="Calibri" w:eastAsia="Calibri" w:hAnsi="Calibri" w:cs="Calibri"/>
                <w:sz w:val="21"/>
                <w:szCs w:val="21"/>
              </w:rPr>
              <w:t xml:space="preserve">   Assessment System</w:t>
            </w:r>
          </w:p>
          <w:p w:rsidR="00AE0381" w:rsidRDefault="00486DB8">
            <w:pPr>
              <w:numPr>
                <w:ilvl w:val="0"/>
                <w:numId w:val="3"/>
              </w:numPr>
              <w:spacing w:line="276" w:lineRule="auto"/>
              <w:ind w:left="240" w:hanging="210"/>
              <w:contextualSpacing/>
            </w:pPr>
            <w:r>
              <w:rPr>
                <w:rFonts w:ascii="Calibri" w:eastAsia="Calibri" w:hAnsi="Calibri" w:cs="Calibri"/>
                <w:sz w:val="21"/>
                <w:szCs w:val="21"/>
              </w:rPr>
              <w:t>expression, phrasing, rate, accuracy benchmarks within levels</w:t>
            </w:r>
          </w:p>
        </w:tc>
        <w:tc>
          <w:tcPr>
            <w:tcW w:w="2898" w:type="dxa"/>
          </w:tcPr>
          <w:p w:rsidR="00AE0381" w:rsidRDefault="00486DB8">
            <w:r>
              <w:rPr>
                <w:rFonts w:ascii="Calibri" w:eastAsia="Calibri" w:hAnsi="Calibri" w:cs="Calibri"/>
                <w:sz w:val="21"/>
                <w:szCs w:val="21"/>
              </w:rPr>
              <w:t>QRI, Basic Reading Inventory</w:t>
            </w:r>
          </w:p>
          <w:p w:rsidR="00AE0381" w:rsidRDefault="00486DB8">
            <w:pPr>
              <w:numPr>
                <w:ilvl w:val="0"/>
                <w:numId w:val="3"/>
              </w:numPr>
              <w:spacing w:line="276" w:lineRule="auto"/>
              <w:ind w:left="240" w:hanging="210"/>
              <w:contextualSpacing/>
            </w:pPr>
            <w:r>
              <w:rPr>
                <w:rFonts w:ascii="Calibri" w:eastAsia="Calibri" w:hAnsi="Calibri" w:cs="Calibri"/>
                <w:sz w:val="21"/>
                <w:szCs w:val="21"/>
              </w:rPr>
              <w:t>Accuracy and Words Correct Per Minute calculations</w:t>
            </w:r>
          </w:p>
          <w:p w:rsidR="00AE0381" w:rsidRDefault="00AE0381"/>
          <w:p w:rsidR="00AE0381" w:rsidRDefault="00AE0381"/>
        </w:tc>
        <w:tc>
          <w:tcPr>
            <w:tcW w:w="2898" w:type="dxa"/>
          </w:tcPr>
          <w:p w:rsidR="00AE0381" w:rsidRDefault="00AE0381">
            <w:pPr>
              <w:spacing w:line="276" w:lineRule="auto"/>
            </w:pPr>
          </w:p>
        </w:tc>
      </w:tr>
      <w:tr w:rsidR="00AE0381">
        <w:tc>
          <w:tcPr>
            <w:tcW w:w="2898" w:type="dxa"/>
          </w:tcPr>
          <w:p w:rsidR="00AE0381" w:rsidRDefault="009A6879">
            <w:hyperlink r:id="rId68">
              <w:r w:rsidR="00486DB8">
                <w:rPr>
                  <w:rFonts w:ascii="Calibri" w:eastAsia="Calibri" w:hAnsi="Calibri" w:cs="Calibri"/>
                  <w:b/>
                  <w:color w:val="1155CC"/>
                  <w:sz w:val="21"/>
                  <w:szCs w:val="21"/>
                  <w:u w:val="single"/>
                </w:rPr>
                <w:t>Basic Comprehension</w:t>
              </w:r>
            </w:hyperlink>
            <w:hyperlink r:id="rId69"/>
          </w:p>
          <w:p w:rsidR="00AE0381" w:rsidRDefault="00486DB8">
            <w:pPr>
              <w:numPr>
                <w:ilvl w:val="0"/>
                <w:numId w:val="16"/>
              </w:numPr>
              <w:ind w:left="265" w:hanging="265"/>
              <w:contextualSpacing/>
            </w:pPr>
            <w:r>
              <w:rPr>
                <w:rFonts w:ascii="Calibri" w:eastAsia="Calibri" w:hAnsi="Calibri" w:cs="Calibri"/>
                <w:sz w:val="21"/>
                <w:szCs w:val="21"/>
              </w:rPr>
              <w:t>Predicting</w:t>
            </w:r>
          </w:p>
          <w:p w:rsidR="00AE0381" w:rsidRDefault="00486DB8">
            <w:pPr>
              <w:numPr>
                <w:ilvl w:val="0"/>
                <w:numId w:val="16"/>
              </w:numPr>
              <w:ind w:left="265" w:hanging="265"/>
              <w:contextualSpacing/>
            </w:pPr>
            <w:r>
              <w:rPr>
                <w:rFonts w:ascii="Calibri" w:eastAsia="Calibri" w:hAnsi="Calibri" w:cs="Calibri"/>
                <w:sz w:val="21"/>
                <w:szCs w:val="21"/>
              </w:rPr>
              <w:t>Connecting</w:t>
            </w:r>
          </w:p>
          <w:p w:rsidR="00AE0381" w:rsidRDefault="00486DB8">
            <w:pPr>
              <w:numPr>
                <w:ilvl w:val="0"/>
                <w:numId w:val="16"/>
              </w:numPr>
              <w:ind w:left="265" w:hanging="265"/>
              <w:contextualSpacing/>
            </w:pPr>
            <w:r>
              <w:rPr>
                <w:rFonts w:ascii="Calibri" w:eastAsia="Calibri" w:hAnsi="Calibri" w:cs="Calibri"/>
                <w:sz w:val="21"/>
                <w:szCs w:val="21"/>
              </w:rPr>
              <w:t>Questioning</w:t>
            </w:r>
          </w:p>
          <w:p w:rsidR="00AE0381" w:rsidRDefault="00486DB8">
            <w:pPr>
              <w:numPr>
                <w:ilvl w:val="0"/>
                <w:numId w:val="16"/>
              </w:numPr>
              <w:ind w:left="265" w:hanging="265"/>
              <w:contextualSpacing/>
            </w:pPr>
            <w:r>
              <w:rPr>
                <w:rFonts w:ascii="Calibri" w:eastAsia="Calibri" w:hAnsi="Calibri" w:cs="Calibri"/>
                <w:sz w:val="21"/>
                <w:szCs w:val="21"/>
              </w:rPr>
              <w:t>Visualizing</w:t>
            </w:r>
          </w:p>
          <w:p w:rsidR="00AE0381" w:rsidRDefault="00486DB8">
            <w:pPr>
              <w:numPr>
                <w:ilvl w:val="0"/>
                <w:numId w:val="16"/>
              </w:numPr>
              <w:ind w:left="265" w:hanging="265"/>
              <w:contextualSpacing/>
            </w:pPr>
            <w:r>
              <w:rPr>
                <w:rFonts w:ascii="Calibri" w:eastAsia="Calibri" w:hAnsi="Calibri" w:cs="Calibri"/>
                <w:sz w:val="21"/>
                <w:szCs w:val="21"/>
              </w:rPr>
              <w:t>Determining Importance</w:t>
            </w:r>
          </w:p>
          <w:p w:rsidR="00AE0381" w:rsidRDefault="00486DB8">
            <w:pPr>
              <w:numPr>
                <w:ilvl w:val="0"/>
                <w:numId w:val="16"/>
              </w:numPr>
              <w:ind w:left="265" w:hanging="265"/>
              <w:contextualSpacing/>
            </w:pPr>
            <w:r>
              <w:rPr>
                <w:rFonts w:ascii="Calibri" w:eastAsia="Calibri" w:hAnsi="Calibri" w:cs="Calibri"/>
                <w:sz w:val="21"/>
                <w:szCs w:val="21"/>
              </w:rPr>
              <w:t>Summarizing</w:t>
            </w:r>
          </w:p>
        </w:tc>
        <w:tc>
          <w:tcPr>
            <w:tcW w:w="2898" w:type="dxa"/>
          </w:tcPr>
          <w:p w:rsidR="00AE0381" w:rsidRDefault="00486DB8">
            <w:r>
              <w:rPr>
                <w:rFonts w:ascii="Calibri" w:eastAsia="Calibri" w:hAnsi="Calibri" w:cs="Calibri"/>
                <w:sz w:val="21"/>
                <w:szCs w:val="21"/>
              </w:rPr>
              <w:t>readingandwritingproject.org</w:t>
            </w:r>
          </w:p>
          <w:p w:rsidR="00AE0381" w:rsidRDefault="00486DB8">
            <w:pPr>
              <w:numPr>
                <w:ilvl w:val="0"/>
                <w:numId w:val="3"/>
              </w:numPr>
              <w:spacing w:line="276" w:lineRule="auto"/>
              <w:ind w:left="240" w:hanging="210"/>
              <w:contextualSpacing/>
            </w:pPr>
            <w:r>
              <w:rPr>
                <w:rFonts w:ascii="Calibri" w:eastAsia="Calibri" w:hAnsi="Calibri" w:cs="Calibri"/>
                <w:sz w:val="21"/>
                <w:szCs w:val="21"/>
              </w:rPr>
              <w:t>additional assessment tools tab</w:t>
            </w:r>
          </w:p>
          <w:p w:rsidR="00AE0381" w:rsidRDefault="00486DB8">
            <w:pPr>
              <w:numPr>
                <w:ilvl w:val="0"/>
                <w:numId w:val="3"/>
              </w:numPr>
              <w:spacing w:line="276" w:lineRule="auto"/>
              <w:ind w:left="240" w:hanging="210"/>
              <w:contextualSpacing/>
            </w:pPr>
            <w:r>
              <w:rPr>
                <w:rFonts w:ascii="Calibri" w:eastAsia="Calibri" w:hAnsi="Calibri" w:cs="Calibri"/>
                <w:sz w:val="21"/>
                <w:szCs w:val="21"/>
              </w:rPr>
              <w:t>In-Book Assessment</w:t>
            </w:r>
          </w:p>
          <w:p w:rsidR="00AE0381" w:rsidRDefault="00486DB8">
            <w:pPr>
              <w:numPr>
                <w:ilvl w:val="0"/>
                <w:numId w:val="3"/>
              </w:numPr>
              <w:spacing w:line="276" w:lineRule="auto"/>
              <w:ind w:left="240" w:hanging="210"/>
              <w:contextualSpacing/>
            </w:pPr>
            <w:r>
              <w:rPr>
                <w:rFonts w:ascii="Calibri" w:eastAsia="Calibri" w:hAnsi="Calibri" w:cs="Calibri"/>
                <w:sz w:val="21"/>
                <w:szCs w:val="21"/>
              </w:rPr>
              <w:t xml:space="preserve">Comprehension    </w:t>
            </w:r>
          </w:p>
          <w:p w:rsidR="00AE0381" w:rsidRDefault="00486DB8">
            <w:r>
              <w:rPr>
                <w:rFonts w:ascii="Calibri" w:eastAsia="Calibri" w:hAnsi="Calibri" w:cs="Calibri"/>
                <w:sz w:val="21"/>
                <w:szCs w:val="21"/>
              </w:rPr>
              <w:t xml:space="preserve">    Proficiency</w:t>
            </w:r>
          </w:p>
          <w:p w:rsidR="00AE0381" w:rsidRDefault="00AE0381"/>
          <w:p w:rsidR="00AE0381" w:rsidRDefault="009A6879">
            <w:hyperlink r:id="rId70">
              <w:r w:rsidR="00486DB8">
                <w:rPr>
                  <w:rFonts w:ascii="Calibri" w:eastAsia="Calibri" w:hAnsi="Calibri" w:cs="Calibri"/>
                  <w:color w:val="1155CC"/>
                  <w:sz w:val="21"/>
                  <w:szCs w:val="21"/>
                  <w:u w:val="single"/>
                </w:rPr>
                <w:t>Storybook Reading</w:t>
              </w:r>
            </w:hyperlink>
            <w:hyperlink r:id="rId71"/>
          </w:p>
          <w:p w:rsidR="00AE0381" w:rsidRDefault="00486DB8">
            <w:r>
              <w:rPr>
                <w:rFonts w:ascii="Calibri" w:eastAsia="Calibri" w:hAnsi="Calibri" w:cs="Calibri"/>
                <w:sz w:val="18"/>
                <w:szCs w:val="18"/>
              </w:rPr>
              <w:t>Guide for students below DRA Level 4</w:t>
            </w:r>
          </w:p>
        </w:tc>
        <w:tc>
          <w:tcPr>
            <w:tcW w:w="2898" w:type="dxa"/>
          </w:tcPr>
          <w:p w:rsidR="00AE0381" w:rsidRDefault="00486DB8">
            <w:r>
              <w:rPr>
                <w:rFonts w:ascii="Calibri" w:eastAsia="Calibri" w:hAnsi="Calibri" w:cs="Calibri"/>
                <w:sz w:val="21"/>
                <w:szCs w:val="21"/>
              </w:rPr>
              <w:t xml:space="preserve">DRA2, Rigby, F&amp;P Benchmark </w:t>
            </w:r>
          </w:p>
          <w:p w:rsidR="00AE0381" w:rsidRDefault="00486DB8">
            <w:r>
              <w:rPr>
                <w:rFonts w:ascii="Calibri" w:eastAsia="Calibri" w:hAnsi="Calibri" w:cs="Calibri"/>
                <w:sz w:val="21"/>
                <w:szCs w:val="21"/>
              </w:rPr>
              <w:t xml:space="preserve">    Assessment System</w:t>
            </w:r>
          </w:p>
          <w:p w:rsidR="00AE0381" w:rsidRDefault="00486DB8">
            <w:pPr>
              <w:numPr>
                <w:ilvl w:val="0"/>
                <w:numId w:val="18"/>
              </w:numPr>
              <w:spacing w:line="276" w:lineRule="auto"/>
              <w:ind w:left="240" w:hanging="210"/>
              <w:contextualSpacing/>
            </w:pPr>
            <w:r>
              <w:rPr>
                <w:rFonts w:ascii="Calibri" w:eastAsia="Calibri" w:hAnsi="Calibri" w:cs="Calibri"/>
                <w:sz w:val="21"/>
                <w:szCs w:val="21"/>
              </w:rPr>
              <w:t xml:space="preserve">previewing/predicting, oral retell (4-24), written summary (28+), higher level thinking questions </w:t>
            </w:r>
          </w:p>
        </w:tc>
        <w:tc>
          <w:tcPr>
            <w:tcW w:w="2898" w:type="dxa"/>
          </w:tcPr>
          <w:p w:rsidR="00AE0381" w:rsidRDefault="00486DB8">
            <w:r>
              <w:rPr>
                <w:rFonts w:ascii="Calibri" w:eastAsia="Calibri" w:hAnsi="Calibri" w:cs="Calibri"/>
                <w:sz w:val="21"/>
                <w:szCs w:val="21"/>
              </w:rPr>
              <w:t>QRI</w:t>
            </w:r>
          </w:p>
          <w:p w:rsidR="00AE0381" w:rsidRDefault="00486DB8">
            <w:pPr>
              <w:numPr>
                <w:ilvl w:val="0"/>
                <w:numId w:val="18"/>
              </w:numPr>
              <w:spacing w:line="276" w:lineRule="auto"/>
              <w:ind w:left="240" w:hanging="180"/>
              <w:contextualSpacing/>
            </w:pPr>
            <w:r>
              <w:rPr>
                <w:rFonts w:ascii="Calibri" w:eastAsia="Calibri" w:hAnsi="Calibri" w:cs="Calibri"/>
                <w:sz w:val="21"/>
                <w:szCs w:val="21"/>
              </w:rPr>
              <w:t>assessed through retell, think-aloud, unaided recall/recall with look-back of explicit and implicit questions</w:t>
            </w:r>
          </w:p>
          <w:p w:rsidR="00AE0381" w:rsidRDefault="00486DB8">
            <w:r>
              <w:rPr>
                <w:rFonts w:ascii="Calibri" w:eastAsia="Calibri" w:hAnsi="Calibri" w:cs="Calibri"/>
                <w:sz w:val="21"/>
                <w:szCs w:val="21"/>
              </w:rPr>
              <w:t>Basic Reading Inventory</w:t>
            </w:r>
          </w:p>
          <w:p w:rsidR="00AE0381" w:rsidRDefault="00486DB8">
            <w:pPr>
              <w:numPr>
                <w:ilvl w:val="0"/>
                <w:numId w:val="18"/>
              </w:numPr>
              <w:spacing w:line="276" w:lineRule="auto"/>
              <w:ind w:left="240" w:hanging="180"/>
              <w:contextualSpacing/>
            </w:pPr>
            <w:r>
              <w:rPr>
                <w:rFonts w:ascii="Calibri" w:eastAsia="Calibri" w:hAnsi="Calibri" w:cs="Calibri"/>
                <w:sz w:val="21"/>
                <w:szCs w:val="21"/>
              </w:rPr>
              <w:t>student reads title of selection and makes prediction</w:t>
            </w:r>
          </w:p>
        </w:tc>
        <w:tc>
          <w:tcPr>
            <w:tcW w:w="2898" w:type="dxa"/>
          </w:tcPr>
          <w:p w:rsidR="00AE0381" w:rsidRDefault="00AE0381"/>
        </w:tc>
      </w:tr>
      <w:tr w:rsidR="00AE0381">
        <w:trPr>
          <w:trHeight w:val="1900"/>
        </w:trPr>
        <w:tc>
          <w:tcPr>
            <w:tcW w:w="2898" w:type="dxa"/>
          </w:tcPr>
          <w:p w:rsidR="00AE0381" w:rsidRDefault="009A6879">
            <w:hyperlink r:id="rId72">
              <w:r w:rsidR="00486DB8">
                <w:rPr>
                  <w:rFonts w:ascii="Calibri" w:eastAsia="Calibri" w:hAnsi="Calibri" w:cs="Calibri"/>
                  <w:b/>
                  <w:color w:val="1155CC"/>
                  <w:sz w:val="21"/>
                  <w:szCs w:val="21"/>
                  <w:u w:val="single"/>
                </w:rPr>
                <w:t xml:space="preserve">Retelling </w:t>
              </w:r>
            </w:hyperlink>
            <w:hyperlink r:id="rId73"/>
          </w:p>
        </w:tc>
        <w:tc>
          <w:tcPr>
            <w:tcW w:w="2898" w:type="dxa"/>
          </w:tcPr>
          <w:p w:rsidR="00AE0381" w:rsidRDefault="009A6879">
            <w:hyperlink r:id="rId74">
              <w:r w:rsidR="00486DB8">
                <w:rPr>
                  <w:rFonts w:ascii="Calibri" w:eastAsia="Calibri" w:hAnsi="Calibri" w:cs="Calibri"/>
                  <w:color w:val="1155CC"/>
                  <w:sz w:val="21"/>
                  <w:szCs w:val="21"/>
                  <w:u w:val="single"/>
                </w:rPr>
                <w:t>MLPP Narrative or Informational Retelling Rubric K-5</w:t>
              </w:r>
            </w:hyperlink>
            <w:hyperlink r:id="rId75"/>
          </w:p>
        </w:tc>
        <w:tc>
          <w:tcPr>
            <w:tcW w:w="2898" w:type="dxa"/>
          </w:tcPr>
          <w:p w:rsidR="00AE0381" w:rsidRDefault="00486DB8">
            <w:r>
              <w:rPr>
                <w:rFonts w:ascii="Calibri" w:eastAsia="Calibri" w:hAnsi="Calibri" w:cs="Calibri"/>
                <w:sz w:val="21"/>
                <w:szCs w:val="21"/>
              </w:rPr>
              <w:t>DRA2 K-3, DRA 4-8</w:t>
            </w:r>
          </w:p>
          <w:p w:rsidR="00AE0381" w:rsidRDefault="00486DB8">
            <w:r>
              <w:rPr>
                <w:rFonts w:ascii="Calibri" w:eastAsia="Calibri" w:hAnsi="Calibri" w:cs="Calibri"/>
                <w:sz w:val="21"/>
                <w:szCs w:val="21"/>
              </w:rPr>
              <w:t>QRI</w:t>
            </w:r>
          </w:p>
          <w:p w:rsidR="00AE0381" w:rsidRDefault="00486DB8">
            <w:pPr>
              <w:numPr>
                <w:ilvl w:val="0"/>
                <w:numId w:val="18"/>
              </w:numPr>
              <w:spacing w:line="276" w:lineRule="auto"/>
              <w:ind w:left="240" w:hanging="180"/>
              <w:contextualSpacing/>
            </w:pPr>
            <w:r>
              <w:rPr>
                <w:rFonts w:ascii="Calibri" w:eastAsia="Calibri" w:hAnsi="Calibri" w:cs="Calibri"/>
                <w:sz w:val="20"/>
                <w:szCs w:val="20"/>
              </w:rPr>
              <w:t>Assessed through retell, think-aloud, unaided recall/recall with look-back of explicit and implicit questions</w:t>
            </w:r>
          </w:p>
        </w:tc>
        <w:tc>
          <w:tcPr>
            <w:tcW w:w="2898" w:type="dxa"/>
          </w:tcPr>
          <w:p w:rsidR="00AE0381" w:rsidRDefault="00486DB8">
            <w:r>
              <w:rPr>
                <w:rFonts w:ascii="Calibri" w:eastAsia="Calibri" w:hAnsi="Calibri" w:cs="Calibri"/>
                <w:sz w:val="21"/>
                <w:szCs w:val="21"/>
              </w:rPr>
              <w:t>QRI, Basic Reading Inventory</w:t>
            </w:r>
          </w:p>
          <w:p w:rsidR="00AE0381" w:rsidRDefault="00486DB8">
            <w:pPr>
              <w:numPr>
                <w:ilvl w:val="0"/>
                <w:numId w:val="18"/>
              </w:numPr>
              <w:spacing w:line="276" w:lineRule="auto"/>
              <w:ind w:left="330" w:hanging="210"/>
              <w:contextualSpacing/>
            </w:pPr>
            <w:r>
              <w:rPr>
                <w:rFonts w:ascii="Calibri" w:eastAsia="Calibri" w:hAnsi="Calibri" w:cs="Calibri"/>
                <w:sz w:val="20"/>
                <w:szCs w:val="20"/>
              </w:rPr>
              <w:t>Optional retelling</w:t>
            </w:r>
          </w:p>
          <w:p w:rsidR="00AE0381" w:rsidRDefault="00486DB8">
            <w:pPr>
              <w:numPr>
                <w:ilvl w:val="0"/>
                <w:numId w:val="18"/>
              </w:numPr>
              <w:spacing w:line="276" w:lineRule="auto"/>
              <w:ind w:left="330" w:hanging="210"/>
              <w:contextualSpacing/>
            </w:pPr>
            <w:r>
              <w:rPr>
                <w:rFonts w:ascii="Calibri" w:eastAsia="Calibri" w:hAnsi="Calibri" w:cs="Calibri"/>
                <w:sz w:val="20"/>
                <w:szCs w:val="20"/>
              </w:rPr>
              <w:t>Comprehension questions (explicit and implicit)</w:t>
            </w:r>
          </w:p>
        </w:tc>
        <w:tc>
          <w:tcPr>
            <w:tcW w:w="2898" w:type="dxa"/>
          </w:tcPr>
          <w:p w:rsidR="00AE0381" w:rsidRDefault="00AE0381">
            <w:pPr>
              <w:spacing w:line="276" w:lineRule="auto"/>
            </w:pPr>
          </w:p>
        </w:tc>
      </w:tr>
      <w:tr w:rsidR="00AE0381">
        <w:trPr>
          <w:trHeight w:val="1460"/>
        </w:trPr>
        <w:tc>
          <w:tcPr>
            <w:tcW w:w="14490" w:type="dxa"/>
            <w:gridSpan w:val="5"/>
          </w:tcPr>
          <w:p w:rsidR="00AE0381" w:rsidRDefault="00486DB8">
            <w:r>
              <w:rPr>
                <w:rFonts w:ascii="Calibri" w:eastAsia="Calibri" w:hAnsi="Calibri" w:cs="Calibri"/>
                <w:sz w:val="21"/>
                <w:szCs w:val="21"/>
              </w:rPr>
              <w:t xml:space="preserve">Why? </w:t>
            </w:r>
          </w:p>
          <w:p w:rsidR="00AE0381" w:rsidRDefault="00486DB8">
            <w:r>
              <w:rPr>
                <w:rFonts w:ascii="Calibri" w:eastAsia="Calibri" w:hAnsi="Calibri" w:cs="Calibri"/>
                <w:sz w:val="21"/>
                <w:szCs w:val="21"/>
              </w:rPr>
              <w:t>“Stories are not just what we read to ourselves or our children to put us to sleep. Nor are they only what we read in literature classes. Rather they are the essence of intelligence. To understand intelligence we must understand stories, their meanings, retellings and structure.” (Robert Sternberg)</w:t>
            </w:r>
          </w:p>
          <w:p w:rsidR="00AE0381" w:rsidRDefault="00486DB8">
            <w:r>
              <w:rPr>
                <w:rFonts w:ascii="Calibri" w:eastAsia="Calibri" w:hAnsi="Calibri" w:cs="Calibri"/>
                <w:sz w:val="21"/>
                <w:szCs w:val="21"/>
              </w:rPr>
              <w:t>Comprehension strategies help readers enhance their understanding, overcome difficulties in comprehending text, and compensate for weak or imperfect knowledge related to the text.</w:t>
            </w:r>
            <w:hyperlink r:id="rId76">
              <w:r>
                <w:rPr>
                  <w:rFonts w:ascii="Calibri" w:eastAsia="Calibri" w:hAnsi="Calibri" w:cs="Calibri"/>
                  <w:sz w:val="21"/>
                  <w:szCs w:val="21"/>
                </w:rPr>
                <w:t>http://ies.ed.gov/ncee/wwc/pdf/practice_guides/readingcomp_pg_092810.pdf</w:t>
              </w:r>
            </w:hyperlink>
            <w:hyperlink r:id="rId77"/>
          </w:p>
          <w:p w:rsidR="00AE0381" w:rsidRDefault="00486DB8">
            <w:r>
              <w:rPr>
                <w:rFonts w:ascii="Calibri" w:eastAsia="Calibri" w:hAnsi="Calibri" w:cs="Calibri"/>
                <w:sz w:val="21"/>
                <w:szCs w:val="21"/>
              </w:rPr>
              <w:t>Students who are not at least moderately fluent in reading by 3rd grade are unlikely to graduate from high school (</w:t>
            </w:r>
            <w:proofErr w:type="spellStart"/>
            <w:r>
              <w:rPr>
                <w:rFonts w:ascii="Calibri" w:eastAsia="Calibri" w:hAnsi="Calibri" w:cs="Calibri"/>
                <w:sz w:val="21"/>
                <w:szCs w:val="21"/>
              </w:rPr>
              <w:t>Slavin</w:t>
            </w:r>
            <w:proofErr w:type="spellEnd"/>
            <w:r>
              <w:rPr>
                <w:rFonts w:ascii="Calibri" w:eastAsia="Calibri" w:hAnsi="Calibri" w:cs="Calibri"/>
                <w:sz w:val="21"/>
                <w:szCs w:val="21"/>
              </w:rPr>
              <w:t xml:space="preserve">, </w:t>
            </w:r>
            <w:proofErr w:type="spellStart"/>
            <w:r>
              <w:rPr>
                <w:rFonts w:ascii="Calibri" w:eastAsia="Calibri" w:hAnsi="Calibri" w:cs="Calibri"/>
                <w:sz w:val="21"/>
                <w:szCs w:val="21"/>
              </w:rPr>
              <w:t>Karweit</w:t>
            </w:r>
            <w:proofErr w:type="spellEnd"/>
            <w:r>
              <w:rPr>
                <w:rFonts w:ascii="Calibri" w:eastAsia="Calibri" w:hAnsi="Calibri" w:cs="Calibri"/>
                <w:sz w:val="21"/>
                <w:szCs w:val="21"/>
              </w:rPr>
              <w:t xml:space="preserve">, </w:t>
            </w:r>
            <w:proofErr w:type="spellStart"/>
            <w:r>
              <w:rPr>
                <w:rFonts w:ascii="Calibri" w:eastAsia="Calibri" w:hAnsi="Calibri" w:cs="Calibri"/>
                <w:sz w:val="21"/>
                <w:szCs w:val="21"/>
              </w:rPr>
              <w:t>Wasik</w:t>
            </w:r>
            <w:proofErr w:type="spellEnd"/>
            <w:r>
              <w:rPr>
                <w:rFonts w:ascii="Calibri" w:eastAsia="Calibri" w:hAnsi="Calibri" w:cs="Calibri"/>
                <w:sz w:val="21"/>
                <w:szCs w:val="21"/>
              </w:rPr>
              <w:t>, Madden, &amp; Dolan, 1994).</w:t>
            </w:r>
          </w:p>
        </w:tc>
      </w:tr>
    </w:tbl>
    <w:p w:rsidR="00486DB8" w:rsidRDefault="00486DB8">
      <w:r>
        <w:br w:type="page"/>
      </w:r>
    </w:p>
    <w:tbl>
      <w:tblPr>
        <w:tblStyle w:val="a"/>
        <w:tblW w:w="1449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898"/>
        <w:gridCol w:w="2898"/>
        <w:gridCol w:w="2898"/>
        <w:gridCol w:w="2898"/>
      </w:tblGrid>
      <w:tr w:rsidR="00AE0381">
        <w:trPr>
          <w:trHeight w:val="340"/>
        </w:trPr>
        <w:tc>
          <w:tcPr>
            <w:tcW w:w="14490" w:type="dxa"/>
            <w:gridSpan w:val="5"/>
            <w:shd w:val="clear" w:color="auto" w:fill="AFD2ED"/>
            <w:vAlign w:val="center"/>
          </w:tcPr>
          <w:p w:rsidR="00AE0381" w:rsidRDefault="00486DB8">
            <w:pPr>
              <w:jc w:val="center"/>
            </w:pPr>
            <w:r>
              <w:rPr>
                <w:rFonts w:ascii="Calibri" w:eastAsia="Calibri" w:hAnsi="Calibri" w:cs="Calibri"/>
                <w:b/>
                <w:sz w:val="21"/>
                <w:szCs w:val="21"/>
              </w:rPr>
              <w:lastRenderedPageBreak/>
              <w:t xml:space="preserve">Word Study </w:t>
            </w:r>
          </w:p>
        </w:tc>
      </w:tr>
      <w:tr w:rsidR="00AE0381">
        <w:tc>
          <w:tcPr>
            <w:tcW w:w="2898" w:type="dxa"/>
          </w:tcPr>
          <w:p w:rsidR="00AE0381" w:rsidRDefault="00486DB8">
            <w:pPr>
              <w:jc w:val="center"/>
            </w:pPr>
            <w:r>
              <w:rPr>
                <w:sz w:val="18"/>
                <w:szCs w:val="18"/>
              </w:rPr>
              <w:t>Assessment Categories</w:t>
            </w:r>
          </w:p>
        </w:tc>
        <w:tc>
          <w:tcPr>
            <w:tcW w:w="2898"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c>
          <w:tcPr>
            <w:tcW w:w="2898" w:type="dxa"/>
          </w:tcPr>
          <w:p w:rsidR="00AE0381" w:rsidRDefault="00486DB8">
            <w:pPr>
              <w:jc w:val="center"/>
            </w:pPr>
            <w:r>
              <w:rPr>
                <w:sz w:val="18"/>
                <w:szCs w:val="18"/>
              </w:rPr>
              <w:t>Assessment</w:t>
            </w:r>
          </w:p>
        </w:tc>
        <w:tc>
          <w:tcPr>
            <w:tcW w:w="2898" w:type="dxa"/>
          </w:tcPr>
          <w:p w:rsidR="00AE0381" w:rsidRDefault="00486DB8">
            <w:r>
              <w:rPr>
                <w:rFonts w:ascii="Calibri" w:eastAsia="Calibri" w:hAnsi="Calibri" w:cs="Calibri"/>
                <w:sz w:val="21"/>
                <w:szCs w:val="21"/>
              </w:rPr>
              <w:t>Assessment</w:t>
            </w:r>
          </w:p>
        </w:tc>
      </w:tr>
      <w:tr w:rsidR="00AE0381">
        <w:trPr>
          <w:trHeight w:val="380"/>
        </w:trPr>
        <w:tc>
          <w:tcPr>
            <w:tcW w:w="2898" w:type="dxa"/>
          </w:tcPr>
          <w:p w:rsidR="00AE0381" w:rsidRDefault="00486DB8">
            <w:r>
              <w:rPr>
                <w:rFonts w:ascii="Calibri" w:eastAsia="Calibri" w:hAnsi="Calibri" w:cs="Calibri"/>
                <w:b/>
                <w:sz w:val="21"/>
                <w:szCs w:val="21"/>
              </w:rPr>
              <w:t>Phonics/Spelling</w:t>
            </w:r>
          </w:p>
        </w:tc>
        <w:tc>
          <w:tcPr>
            <w:tcW w:w="2898" w:type="dxa"/>
          </w:tcPr>
          <w:p w:rsidR="00AE0381" w:rsidRDefault="00486DB8">
            <w:r>
              <w:rPr>
                <w:rFonts w:ascii="Calibri" w:eastAsia="Calibri" w:hAnsi="Calibri" w:cs="Calibri"/>
                <w:sz w:val="21"/>
                <w:szCs w:val="21"/>
              </w:rPr>
              <w:t>Quick Phonics Screener</w:t>
            </w:r>
          </w:p>
        </w:tc>
        <w:tc>
          <w:tcPr>
            <w:tcW w:w="2898" w:type="dxa"/>
          </w:tcPr>
          <w:p w:rsidR="00AE0381" w:rsidRDefault="00486DB8">
            <w:r>
              <w:rPr>
                <w:rFonts w:ascii="Calibri" w:eastAsia="Calibri" w:hAnsi="Calibri" w:cs="Calibri"/>
                <w:sz w:val="21"/>
                <w:szCs w:val="21"/>
              </w:rPr>
              <w:t>Spelling Inventory</w:t>
            </w:r>
          </w:p>
          <w:p w:rsidR="00AE0381" w:rsidRDefault="00AE0381"/>
        </w:tc>
        <w:tc>
          <w:tcPr>
            <w:tcW w:w="2898" w:type="dxa"/>
          </w:tcPr>
          <w:p w:rsidR="00AE0381" w:rsidRDefault="00486DB8">
            <w:r>
              <w:rPr>
                <w:sz w:val="20"/>
                <w:szCs w:val="20"/>
              </w:rPr>
              <w:t xml:space="preserve">Words Their Way </w:t>
            </w:r>
          </w:p>
          <w:p w:rsidR="00AE0381" w:rsidRDefault="00486DB8">
            <w:pPr>
              <w:numPr>
                <w:ilvl w:val="0"/>
                <w:numId w:val="16"/>
              </w:numPr>
              <w:ind w:left="265" w:hanging="205"/>
              <w:contextualSpacing/>
            </w:pPr>
            <w:r>
              <w:rPr>
                <w:rFonts w:ascii="Calibri" w:eastAsia="Calibri" w:hAnsi="Calibri" w:cs="Calibri"/>
                <w:sz w:val="20"/>
                <w:szCs w:val="20"/>
              </w:rPr>
              <w:t>Upper Level Elementary Spelling  Inventory</w:t>
            </w:r>
          </w:p>
          <w:p w:rsidR="00AE0381" w:rsidRDefault="00AE0381"/>
        </w:tc>
        <w:tc>
          <w:tcPr>
            <w:tcW w:w="2898" w:type="dxa"/>
          </w:tcPr>
          <w:p w:rsidR="00AE0381" w:rsidRDefault="00AE0381">
            <w:pPr>
              <w:spacing w:line="276" w:lineRule="auto"/>
            </w:pPr>
          </w:p>
        </w:tc>
      </w:tr>
      <w:tr w:rsidR="00AE0381">
        <w:tc>
          <w:tcPr>
            <w:tcW w:w="2898" w:type="dxa"/>
          </w:tcPr>
          <w:p w:rsidR="00AE0381" w:rsidRDefault="00486DB8">
            <w:r>
              <w:rPr>
                <w:rFonts w:ascii="Calibri" w:eastAsia="Calibri" w:hAnsi="Calibri" w:cs="Calibri"/>
                <w:b/>
                <w:sz w:val="21"/>
                <w:szCs w:val="21"/>
              </w:rPr>
              <w:t>Vocabulary</w:t>
            </w:r>
          </w:p>
        </w:tc>
        <w:tc>
          <w:tcPr>
            <w:tcW w:w="2898" w:type="dxa"/>
          </w:tcPr>
          <w:p w:rsidR="00AE0381" w:rsidRDefault="00486DB8">
            <w:r>
              <w:rPr>
                <w:rFonts w:ascii="Calibri" w:eastAsia="Calibri" w:hAnsi="Calibri" w:cs="Calibri"/>
                <w:sz w:val="21"/>
                <w:szCs w:val="21"/>
              </w:rPr>
              <w:t xml:space="preserve">Vocabulary Self-Awareness    </w:t>
            </w:r>
          </w:p>
          <w:p w:rsidR="00AE0381" w:rsidRDefault="00486DB8">
            <w:r>
              <w:rPr>
                <w:rFonts w:ascii="Calibri" w:eastAsia="Calibri" w:hAnsi="Calibri" w:cs="Calibri"/>
                <w:sz w:val="21"/>
                <w:szCs w:val="21"/>
              </w:rPr>
              <w:t xml:space="preserve">   Chart</w:t>
            </w:r>
          </w:p>
          <w:p w:rsidR="00AE0381" w:rsidRDefault="00486DB8">
            <w:r>
              <w:rPr>
                <w:rFonts w:ascii="Calibri" w:eastAsia="Calibri" w:hAnsi="Calibri" w:cs="Calibri"/>
                <w:sz w:val="21"/>
                <w:szCs w:val="21"/>
              </w:rPr>
              <w:t xml:space="preserve">LIA </w:t>
            </w:r>
            <w:r>
              <w:rPr>
                <w:rFonts w:ascii="Calibri" w:eastAsia="Calibri" w:hAnsi="Calibri" w:cs="Calibri"/>
                <w:sz w:val="16"/>
                <w:szCs w:val="16"/>
              </w:rPr>
              <w:t>→</w:t>
            </w:r>
            <w:r>
              <w:rPr>
                <w:rFonts w:ascii="Calibri" w:eastAsia="Calibri" w:hAnsi="Calibri" w:cs="Calibri"/>
                <w:sz w:val="21"/>
                <w:szCs w:val="21"/>
              </w:rPr>
              <w:t xml:space="preserve">  M3 </w:t>
            </w:r>
            <w:r>
              <w:rPr>
                <w:rFonts w:ascii="Calibri" w:eastAsia="Calibri" w:hAnsi="Calibri" w:cs="Calibri"/>
                <w:sz w:val="16"/>
                <w:szCs w:val="16"/>
              </w:rPr>
              <w:t>→</w:t>
            </w:r>
            <w:r>
              <w:rPr>
                <w:rFonts w:ascii="Calibri" w:eastAsia="Calibri" w:hAnsi="Calibri" w:cs="Calibri"/>
                <w:sz w:val="21"/>
                <w:szCs w:val="21"/>
              </w:rPr>
              <w:t xml:space="preserve">  Vocabulary</w:t>
            </w:r>
          </w:p>
        </w:tc>
        <w:tc>
          <w:tcPr>
            <w:tcW w:w="2898" w:type="dxa"/>
          </w:tcPr>
          <w:p w:rsidR="00AE0381" w:rsidRDefault="00486DB8">
            <w:r>
              <w:rPr>
                <w:rFonts w:ascii="Calibri" w:eastAsia="Calibri" w:hAnsi="Calibri" w:cs="Calibri"/>
                <w:sz w:val="21"/>
                <w:szCs w:val="21"/>
              </w:rPr>
              <w:t>Writing Tracker</w:t>
            </w:r>
          </w:p>
          <w:p w:rsidR="00AE0381" w:rsidRDefault="00486DB8">
            <w:r>
              <w:rPr>
                <w:rFonts w:ascii="Calibri" w:eastAsia="Calibri" w:hAnsi="Calibri" w:cs="Calibri"/>
                <w:sz w:val="21"/>
                <w:szCs w:val="21"/>
              </w:rPr>
              <w:t xml:space="preserve">LIA </w:t>
            </w:r>
            <w:r>
              <w:rPr>
                <w:rFonts w:ascii="Calibri" w:eastAsia="Calibri" w:hAnsi="Calibri" w:cs="Calibri"/>
                <w:sz w:val="16"/>
                <w:szCs w:val="16"/>
              </w:rPr>
              <w:t>→</w:t>
            </w:r>
            <w:r>
              <w:rPr>
                <w:rFonts w:ascii="Calibri" w:eastAsia="Calibri" w:hAnsi="Calibri" w:cs="Calibri"/>
                <w:sz w:val="21"/>
                <w:szCs w:val="21"/>
              </w:rPr>
              <w:t xml:space="preserve">  M1 </w:t>
            </w:r>
            <w:r>
              <w:rPr>
                <w:rFonts w:ascii="Calibri" w:eastAsia="Calibri" w:hAnsi="Calibri" w:cs="Calibri"/>
                <w:sz w:val="16"/>
                <w:szCs w:val="16"/>
              </w:rPr>
              <w:t>→</w:t>
            </w:r>
            <w:r>
              <w:rPr>
                <w:rFonts w:ascii="Calibri" w:eastAsia="Calibri" w:hAnsi="Calibri" w:cs="Calibri"/>
                <w:sz w:val="21"/>
                <w:szCs w:val="21"/>
              </w:rPr>
              <w:t xml:space="preserve">  Writing Fluency</w:t>
            </w:r>
          </w:p>
        </w:tc>
        <w:tc>
          <w:tcPr>
            <w:tcW w:w="2898" w:type="dxa"/>
          </w:tcPr>
          <w:p w:rsidR="00AE0381" w:rsidRDefault="00486DB8">
            <w:r>
              <w:rPr>
                <w:rFonts w:ascii="Calibri" w:eastAsia="Calibri" w:hAnsi="Calibri" w:cs="Calibri"/>
                <w:i/>
                <w:sz w:val="21"/>
                <w:szCs w:val="21"/>
              </w:rPr>
              <w:t>Vocabulary Their Way</w:t>
            </w:r>
            <w:r>
              <w:rPr>
                <w:rFonts w:ascii="Calibri" w:eastAsia="Calibri" w:hAnsi="Calibri" w:cs="Calibri"/>
                <w:sz w:val="21"/>
                <w:szCs w:val="21"/>
              </w:rPr>
              <w:t xml:space="preserve"> - Assessments in Appendix</w:t>
            </w:r>
          </w:p>
        </w:tc>
        <w:tc>
          <w:tcPr>
            <w:tcW w:w="2898" w:type="dxa"/>
            <w:shd w:val="clear" w:color="auto" w:fill="FFFFFF"/>
          </w:tcPr>
          <w:p w:rsidR="00AE0381" w:rsidRDefault="00AE0381">
            <w:pPr>
              <w:spacing w:line="276" w:lineRule="auto"/>
            </w:pPr>
          </w:p>
        </w:tc>
      </w:tr>
      <w:tr w:rsidR="00AE0381">
        <w:tc>
          <w:tcPr>
            <w:tcW w:w="2898" w:type="dxa"/>
          </w:tcPr>
          <w:p w:rsidR="00AE0381" w:rsidRDefault="00486DB8">
            <w:r>
              <w:rPr>
                <w:rFonts w:ascii="Calibri" w:eastAsia="Calibri" w:hAnsi="Calibri" w:cs="Calibri"/>
                <w:b/>
                <w:sz w:val="21"/>
                <w:szCs w:val="21"/>
              </w:rPr>
              <w:t>Grammar/Word Usage</w:t>
            </w:r>
          </w:p>
        </w:tc>
        <w:tc>
          <w:tcPr>
            <w:tcW w:w="2898" w:type="dxa"/>
          </w:tcPr>
          <w:p w:rsidR="00AE0381" w:rsidRDefault="00486DB8">
            <w:r>
              <w:rPr>
                <w:rFonts w:ascii="Calibri" w:eastAsia="Calibri" w:hAnsi="Calibri" w:cs="Calibri"/>
                <w:sz w:val="21"/>
                <w:szCs w:val="21"/>
              </w:rPr>
              <w:t>CCSS-Lit Appendix A, p.31</w:t>
            </w:r>
          </w:p>
          <w:p w:rsidR="00AE0381" w:rsidRDefault="00486DB8">
            <w:r>
              <w:rPr>
                <w:rFonts w:ascii="Calibri" w:eastAsia="Calibri" w:hAnsi="Calibri" w:cs="Calibri"/>
                <w:sz w:val="18"/>
                <w:szCs w:val="18"/>
              </w:rPr>
              <w:t>Use the chart to determine the progression of grammar skills, and thus, which skills should be assessed at each grade.  Grammar should be assessed in student writing, and by utilizing an oral language assessment.</w:t>
            </w:r>
          </w:p>
        </w:tc>
        <w:tc>
          <w:tcPr>
            <w:tcW w:w="2898" w:type="dxa"/>
          </w:tcPr>
          <w:p w:rsidR="00AE0381" w:rsidRDefault="00AE0381"/>
        </w:tc>
        <w:tc>
          <w:tcPr>
            <w:tcW w:w="2898" w:type="dxa"/>
          </w:tcPr>
          <w:p w:rsidR="00AE0381" w:rsidRDefault="00486DB8">
            <w:r>
              <w:rPr>
                <w:rFonts w:ascii="Calibri" w:eastAsia="Calibri" w:hAnsi="Calibri" w:cs="Calibri"/>
                <w:i/>
                <w:sz w:val="21"/>
                <w:szCs w:val="21"/>
              </w:rPr>
              <w:t>Writing Pathways</w:t>
            </w:r>
            <w:r>
              <w:rPr>
                <w:rFonts w:ascii="Calibri" w:eastAsia="Calibri" w:hAnsi="Calibri" w:cs="Calibri"/>
                <w:sz w:val="21"/>
                <w:szCs w:val="21"/>
              </w:rPr>
              <w:t xml:space="preserve"> - </w:t>
            </w:r>
            <w:r>
              <w:rPr>
                <w:rFonts w:ascii="Calibri" w:eastAsia="Calibri" w:hAnsi="Calibri" w:cs="Calibri"/>
                <w:sz w:val="20"/>
                <w:szCs w:val="20"/>
              </w:rPr>
              <w:t>use the Performance Assessments and Learning Progressions under Language Conventions in the rubric</w:t>
            </w:r>
          </w:p>
        </w:tc>
        <w:tc>
          <w:tcPr>
            <w:tcW w:w="2898" w:type="dxa"/>
          </w:tcPr>
          <w:p w:rsidR="00AE0381" w:rsidRDefault="00AE0381">
            <w:pPr>
              <w:spacing w:line="276" w:lineRule="auto"/>
            </w:pPr>
          </w:p>
          <w:p w:rsidR="00AE0381" w:rsidRDefault="00AE0381"/>
          <w:p w:rsidR="00AE0381" w:rsidRDefault="00AE0381"/>
          <w:p w:rsidR="00AE0381" w:rsidRDefault="00AE0381">
            <w:pPr>
              <w:jc w:val="right"/>
            </w:pPr>
          </w:p>
        </w:tc>
      </w:tr>
      <w:tr w:rsidR="00AE0381">
        <w:trPr>
          <w:trHeight w:val="1840"/>
        </w:trPr>
        <w:tc>
          <w:tcPr>
            <w:tcW w:w="14490" w:type="dxa"/>
            <w:gridSpan w:val="5"/>
          </w:tcPr>
          <w:p w:rsidR="00AE0381" w:rsidRDefault="00486DB8">
            <w:r>
              <w:rPr>
                <w:i/>
                <w:sz w:val="18"/>
                <w:szCs w:val="18"/>
              </w:rPr>
              <w:t>WHY?</w:t>
            </w:r>
          </w:p>
          <w:p w:rsidR="00AE0381" w:rsidRDefault="00486DB8">
            <w:r>
              <w:rPr>
                <w:rFonts w:ascii="Calibri" w:eastAsia="Calibri" w:hAnsi="Calibri" w:cs="Calibri"/>
                <w:sz w:val="18"/>
                <w:szCs w:val="18"/>
                <w:highlight w:val="white"/>
              </w:rPr>
              <w:t>Word study develops students' abilities in phonics, word recognition, and vocabulary (Baker, 2000).</w:t>
            </w:r>
          </w:p>
          <w:p w:rsidR="00AE0381" w:rsidRDefault="00486DB8">
            <w:r>
              <w:rPr>
                <w:rFonts w:ascii="Calibri" w:eastAsia="Calibri" w:hAnsi="Calibri" w:cs="Calibri"/>
                <w:sz w:val="18"/>
                <w:szCs w:val="18"/>
              </w:rPr>
              <w:t>Research shows that if students are truly to understand what they read, they must grasp upward of 95% of the words (CCSS Appendix A, p. 32.)</w:t>
            </w:r>
          </w:p>
          <w:p w:rsidR="00AE0381" w:rsidRDefault="00486DB8">
            <w:r>
              <w:rPr>
                <w:rFonts w:ascii="Calibri" w:eastAsia="Calibri" w:hAnsi="Calibri" w:cs="Calibri"/>
                <w:sz w:val="18"/>
                <w:szCs w:val="18"/>
              </w:rPr>
              <w:t>Nearly one third of high school graduates are not ready for college-level English composition courses (ACT, 2005);</w:t>
            </w:r>
          </w:p>
          <w:p w:rsidR="00AE0381" w:rsidRDefault="00486DB8">
            <w:r>
              <w:rPr>
                <w:rFonts w:ascii="Calibri" w:eastAsia="Calibri" w:hAnsi="Calibri" w:cs="Calibri"/>
                <w:sz w:val="18"/>
                <w:szCs w:val="18"/>
              </w:rPr>
              <w:t>“...we have come to understand that grammar is intimately linked with power. Power inhabits the linguistic codes a culture accepts. And control of grammar confers access.” (</w:t>
            </w:r>
            <w:proofErr w:type="spellStart"/>
            <w:r>
              <w:rPr>
                <w:rFonts w:ascii="Calibri" w:eastAsia="Calibri" w:hAnsi="Calibri" w:cs="Calibri"/>
                <w:sz w:val="18"/>
                <w:szCs w:val="18"/>
              </w:rPr>
              <w:t>Delpit</w:t>
            </w:r>
            <w:proofErr w:type="spellEnd"/>
            <w:r>
              <w:rPr>
                <w:rFonts w:ascii="Calibri" w:eastAsia="Calibri" w:hAnsi="Calibri" w:cs="Calibri"/>
                <w:sz w:val="18"/>
                <w:szCs w:val="18"/>
              </w:rPr>
              <w:t>, 1995)</w:t>
            </w:r>
          </w:p>
          <w:p w:rsidR="00AE0381" w:rsidRDefault="00486DB8">
            <w:r>
              <w:rPr>
                <w:rFonts w:ascii="Calibri" w:eastAsia="Calibri" w:hAnsi="Calibri" w:cs="Calibri"/>
                <w:sz w:val="18"/>
                <w:szCs w:val="18"/>
              </w:rPr>
              <w:t>Grammatical knowledge can also aid reading comprehension and interpretation (</w:t>
            </w:r>
            <w:proofErr w:type="spellStart"/>
            <w:r>
              <w:rPr>
                <w:rFonts w:ascii="Calibri" w:eastAsia="Calibri" w:hAnsi="Calibri" w:cs="Calibri"/>
                <w:sz w:val="18"/>
                <w:szCs w:val="18"/>
              </w:rPr>
              <w:t>Gargani</w:t>
            </w:r>
            <w:proofErr w:type="spellEnd"/>
            <w:r>
              <w:rPr>
                <w:rFonts w:ascii="Calibri" w:eastAsia="Calibri" w:hAnsi="Calibri" w:cs="Calibri"/>
                <w:sz w:val="18"/>
                <w:szCs w:val="18"/>
              </w:rPr>
              <w:t>, 2006; Williams, 2000, 2005) Researchers recommend that students be taught to use knowledge of grammar and usage, as well as knowledge of vocabulary, to comprehend complex academic texts (</w:t>
            </w:r>
            <w:proofErr w:type="spellStart"/>
            <w:r>
              <w:rPr>
                <w:rFonts w:ascii="Calibri" w:eastAsia="Calibri" w:hAnsi="Calibri" w:cs="Calibri"/>
                <w:sz w:val="18"/>
                <w:szCs w:val="18"/>
              </w:rPr>
              <w:t>García</w:t>
            </w:r>
            <w:proofErr w:type="spellEnd"/>
            <w:r>
              <w:rPr>
                <w:rFonts w:ascii="Calibri" w:eastAsia="Calibri" w:hAnsi="Calibri" w:cs="Calibri"/>
                <w:sz w:val="18"/>
                <w:szCs w:val="18"/>
              </w:rPr>
              <w:t xml:space="preserve"> &amp; </w:t>
            </w:r>
            <w:proofErr w:type="spellStart"/>
            <w:r>
              <w:rPr>
                <w:rFonts w:ascii="Calibri" w:eastAsia="Calibri" w:hAnsi="Calibri" w:cs="Calibri"/>
                <w:sz w:val="18"/>
                <w:szCs w:val="18"/>
              </w:rPr>
              <w:t>Beltrán</w:t>
            </w:r>
            <w:proofErr w:type="spellEnd"/>
            <w:r>
              <w:rPr>
                <w:rFonts w:ascii="Calibri" w:eastAsia="Calibri" w:hAnsi="Calibri" w:cs="Calibri"/>
                <w:sz w:val="18"/>
                <w:szCs w:val="18"/>
              </w:rPr>
              <w:t>, 2003; Short &amp; Fitzsimmons, 2007; RAND Reading Study Group, 2002)(cited in the Common Core Standards - Appendix A)</w:t>
            </w:r>
            <w:r>
              <w:rPr>
                <w:sz w:val="18"/>
                <w:szCs w:val="18"/>
              </w:rPr>
              <w:tab/>
            </w:r>
            <w:r>
              <w:rPr>
                <w:sz w:val="18"/>
                <w:szCs w:val="18"/>
              </w:rPr>
              <w:tab/>
            </w:r>
          </w:p>
        </w:tc>
      </w:tr>
    </w:tbl>
    <w:p w:rsidR="00AE0381" w:rsidRDefault="00486DB8">
      <w:r>
        <w:br w:type="page"/>
      </w:r>
    </w:p>
    <w:tbl>
      <w:tblPr>
        <w:tblStyle w:val="a0"/>
        <w:tblW w:w="1395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90"/>
        <w:gridCol w:w="2790"/>
        <w:gridCol w:w="2790"/>
        <w:gridCol w:w="2790"/>
      </w:tblGrid>
      <w:tr w:rsidR="00AE0381">
        <w:trPr>
          <w:trHeight w:val="360"/>
        </w:trPr>
        <w:tc>
          <w:tcPr>
            <w:tcW w:w="13950" w:type="dxa"/>
            <w:gridSpan w:val="5"/>
            <w:shd w:val="clear" w:color="auto" w:fill="AFD2ED"/>
            <w:vAlign w:val="center"/>
          </w:tcPr>
          <w:p w:rsidR="00AE0381" w:rsidRDefault="00174BE0" w:rsidP="00174BE0">
            <w:pPr>
              <w:jc w:val="center"/>
            </w:pPr>
            <w:r>
              <w:rPr>
                <w:b/>
                <w:sz w:val="20"/>
                <w:szCs w:val="20"/>
              </w:rPr>
              <w:lastRenderedPageBreak/>
              <w:t>Close, Critical</w:t>
            </w:r>
            <w:r w:rsidR="00A13117">
              <w:rPr>
                <w:b/>
                <w:sz w:val="20"/>
                <w:szCs w:val="20"/>
              </w:rPr>
              <w:t xml:space="preserve">, </w:t>
            </w:r>
            <w:r>
              <w:rPr>
                <w:b/>
                <w:sz w:val="20"/>
                <w:szCs w:val="20"/>
              </w:rPr>
              <w:t>Analytical</w:t>
            </w:r>
            <w:r w:rsidR="00A13117">
              <w:rPr>
                <w:b/>
                <w:sz w:val="20"/>
                <w:szCs w:val="20"/>
              </w:rPr>
              <w:t>, and Generative</w:t>
            </w:r>
            <w:r>
              <w:rPr>
                <w:b/>
                <w:sz w:val="20"/>
                <w:szCs w:val="20"/>
              </w:rPr>
              <w:t xml:space="preserve"> Reading </w:t>
            </w:r>
          </w:p>
        </w:tc>
      </w:tr>
      <w:tr w:rsidR="00174BE0" w:rsidTr="00D55347">
        <w:trPr>
          <w:trHeight w:val="200"/>
        </w:trPr>
        <w:tc>
          <w:tcPr>
            <w:tcW w:w="2790" w:type="dxa"/>
            <w:shd w:val="clear" w:color="auto" w:fill="auto"/>
          </w:tcPr>
          <w:p w:rsidR="00174BE0" w:rsidRDefault="00174BE0" w:rsidP="00174BE0"/>
        </w:tc>
        <w:tc>
          <w:tcPr>
            <w:tcW w:w="2790" w:type="dxa"/>
            <w:shd w:val="clear" w:color="auto" w:fill="auto"/>
          </w:tcPr>
          <w:p w:rsidR="00174BE0" w:rsidRDefault="00174BE0" w:rsidP="00174BE0">
            <w:pPr>
              <w:contextualSpacing/>
            </w:pPr>
          </w:p>
        </w:tc>
        <w:tc>
          <w:tcPr>
            <w:tcW w:w="2790" w:type="dxa"/>
            <w:shd w:val="clear" w:color="auto" w:fill="auto"/>
          </w:tcPr>
          <w:p w:rsidR="00174BE0" w:rsidRDefault="00174BE0" w:rsidP="00174BE0"/>
        </w:tc>
        <w:tc>
          <w:tcPr>
            <w:tcW w:w="2790" w:type="dxa"/>
          </w:tcPr>
          <w:p w:rsidR="00174BE0" w:rsidRDefault="00174BE0" w:rsidP="00174BE0">
            <w:pPr>
              <w:jc w:val="center"/>
            </w:pPr>
            <w:r>
              <w:rPr>
                <w:sz w:val="18"/>
                <w:szCs w:val="18"/>
              </w:rPr>
              <w:t>Assessment</w:t>
            </w:r>
          </w:p>
        </w:tc>
        <w:tc>
          <w:tcPr>
            <w:tcW w:w="2790" w:type="dxa"/>
          </w:tcPr>
          <w:p w:rsidR="00174BE0" w:rsidRDefault="00174BE0" w:rsidP="00174BE0">
            <w:pPr>
              <w:jc w:val="center"/>
            </w:pPr>
            <w:r>
              <w:rPr>
                <w:sz w:val="18"/>
                <w:szCs w:val="18"/>
              </w:rPr>
              <w:t>Assessment</w:t>
            </w:r>
          </w:p>
        </w:tc>
      </w:tr>
      <w:tr w:rsidR="00174BE0" w:rsidTr="00174BE0">
        <w:trPr>
          <w:trHeight w:val="200"/>
        </w:trPr>
        <w:tc>
          <w:tcPr>
            <w:tcW w:w="2790" w:type="dxa"/>
            <w:shd w:val="clear" w:color="auto" w:fill="auto"/>
          </w:tcPr>
          <w:p w:rsidR="00174BE0" w:rsidRDefault="00174BE0" w:rsidP="00174BE0">
            <w:pPr>
              <w:contextualSpacing/>
            </w:pPr>
            <w:r>
              <w:rPr>
                <w:rFonts w:ascii="Calibri" w:eastAsia="Calibri" w:hAnsi="Calibri" w:cs="Calibri"/>
                <w:b/>
                <w:sz w:val="21"/>
                <w:szCs w:val="21"/>
              </w:rPr>
              <w:t>Reading Comprehension</w:t>
            </w:r>
          </w:p>
          <w:p w:rsidR="00174BE0" w:rsidRPr="00A13117" w:rsidRDefault="00A13117" w:rsidP="00174BE0">
            <w:pPr>
              <w:numPr>
                <w:ilvl w:val="0"/>
                <w:numId w:val="16"/>
              </w:numPr>
              <w:ind w:left="265" w:hanging="205"/>
              <w:contextualSpacing/>
            </w:pPr>
            <w:r>
              <w:rPr>
                <w:rFonts w:asciiTheme="minorHAnsi" w:hAnsiTheme="minorHAnsi" w:cstheme="minorHAnsi"/>
                <w:sz w:val="21"/>
                <w:szCs w:val="21"/>
              </w:rPr>
              <w:t>Key Ideas</w:t>
            </w:r>
          </w:p>
          <w:p w:rsidR="00A13117" w:rsidRPr="00A13117" w:rsidRDefault="00A13117" w:rsidP="00174BE0">
            <w:pPr>
              <w:numPr>
                <w:ilvl w:val="0"/>
                <w:numId w:val="16"/>
              </w:numPr>
              <w:ind w:left="265" w:hanging="205"/>
              <w:contextualSpacing/>
            </w:pPr>
            <w:r>
              <w:rPr>
                <w:rFonts w:asciiTheme="minorHAnsi" w:hAnsiTheme="minorHAnsi" w:cstheme="minorHAnsi"/>
                <w:sz w:val="21"/>
                <w:szCs w:val="21"/>
              </w:rPr>
              <w:t>Details</w:t>
            </w:r>
          </w:p>
          <w:p w:rsidR="00A13117" w:rsidRPr="00A13117" w:rsidRDefault="00A13117" w:rsidP="00174BE0">
            <w:pPr>
              <w:numPr>
                <w:ilvl w:val="0"/>
                <w:numId w:val="16"/>
              </w:numPr>
              <w:ind w:left="265" w:hanging="205"/>
              <w:contextualSpacing/>
            </w:pPr>
            <w:r>
              <w:rPr>
                <w:rFonts w:asciiTheme="minorHAnsi" w:hAnsiTheme="minorHAnsi" w:cstheme="minorHAnsi"/>
                <w:sz w:val="21"/>
                <w:szCs w:val="21"/>
              </w:rPr>
              <w:t>Summary</w:t>
            </w:r>
          </w:p>
          <w:p w:rsidR="00A13117" w:rsidRDefault="00A13117" w:rsidP="00174BE0">
            <w:pPr>
              <w:numPr>
                <w:ilvl w:val="0"/>
                <w:numId w:val="16"/>
              </w:numPr>
              <w:ind w:left="265" w:hanging="205"/>
              <w:contextualSpacing/>
            </w:pPr>
            <w:r>
              <w:rPr>
                <w:rFonts w:asciiTheme="minorHAnsi" w:hAnsiTheme="minorHAnsi" w:cstheme="minorHAnsi"/>
                <w:sz w:val="21"/>
                <w:szCs w:val="21"/>
              </w:rPr>
              <w:t>Inferences</w:t>
            </w:r>
          </w:p>
        </w:tc>
        <w:tc>
          <w:tcPr>
            <w:tcW w:w="2790" w:type="dxa"/>
            <w:shd w:val="clear" w:color="auto" w:fill="auto"/>
          </w:tcPr>
          <w:p w:rsidR="00174BE0" w:rsidRDefault="00174BE0" w:rsidP="00174BE0">
            <w:r>
              <w:rPr>
                <w:rFonts w:ascii="Calibri" w:eastAsia="Calibri" w:hAnsi="Calibri" w:cs="Calibri"/>
                <w:sz w:val="21"/>
                <w:szCs w:val="21"/>
              </w:rPr>
              <w:t>CCGR Q1 – What does the text say?</w:t>
            </w:r>
          </w:p>
          <w:p w:rsidR="00174BE0" w:rsidRDefault="00174BE0" w:rsidP="00174BE0">
            <w:pPr>
              <w:numPr>
                <w:ilvl w:val="0"/>
                <w:numId w:val="5"/>
              </w:numPr>
              <w:ind w:left="240" w:hanging="180"/>
              <w:contextualSpacing/>
            </w:pPr>
            <w:r>
              <w:rPr>
                <w:rFonts w:ascii="Calibri" w:eastAsia="Calibri" w:hAnsi="Calibri" w:cs="Calibri"/>
                <w:sz w:val="18"/>
                <w:szCs w:val="18"/>
              </w:rPr>
              <w:t>CCGR written response</w:t>
            </w:r>
          </w:p>
          <w:p w:rsidR="00A13117" w:rsidRDefault="00174BE0" w:rsidP="00174BE0">
            <w:pPr>
              <w:numPr>
                <w:ilvl w:val="0"/>
                <w:numId w:val="5"/>
              </w:numPr>
              <w:ind w:left="240" w:hanging="180"/>
              <w:contextualSpacing/>
            </w:pPr>
            <w:r>
              <w:rPr>
                <w:rFonts w:ascii="Calibri" w:eastAsia="Calibri" w:hAnsi="Calibri" w:cs="Calibri"/>
                <w:sz w:val="18"/>
                <w:szCs w:val="18"/>
              </w:rPr>
              <w:t>Grade Level CCGR Rubric</w:t>
            </w:r>
          </w:p>
          <w:p w:rsidR="00174BE0" w:rsidRDefault="00174BE0" w:rsidP="00174BE0">
            <w:pPr>
              <w:numPr>
                <w:ilvl w:val="0"/>
                <w:numId w:val="5"/>
              </w:numPr>
              <w:ind w:left="240" w:hanging="180"/>
              <w:contextualSpacing/>
            </w:pPr>
            <w:r w:rsidRPr="00A13117">
              <w:rPr>
                <w:rFonts w:ascii="Calibri" w:eastAsia="Calibri" w:hAnsi="Calibri" w:cs="Calibri"/>
                <w:sz w:val="18"/>
                <w:szCs w:val="18"/>
              </w:rPr>
              <w:t>SAT Rubric</w:t>
            </w:r>
          </w:p>
        </w:tc>
        <w:tc>
          <w:tcPr>
            <w:tcW w:w="2790" w:type="dxa"/>
            <w:vMerge w:val="restart"/>
            <w:shd w:val="clear" w:color="auto" w:fill="auto"/>
          </w:tcPr>
          <w:p w:rsidR="00174BE0" w:rsidRDefault="00174BE0" w:rsidP="00174BE0"/>
        </w:tc>
        <w:tc>
          <w:tcPr>
            <w:tcW w:w="2790" w:type="dxa"/>
            <w:vMerge w:val="restart"/>
            <w:vAlign w:val="center"/>
          </w:tcPr>
          <w:p w:rsidR="00174BE0" w:rsidRDefault="00174BE0" w:rsidP="00174BE0">
            <w:r>
              <w:rPr>
                <w:rFonts w:ascii="Calibri" w:eastAsia="Calibri" w:hAnsi="Calibri" w:cs="Calibri"/>
                <w:sz w:val="21"/>
                <w:szCs w:val="21"/>
              </w:rPr>
              <w:t xml:space="preserve">Curriculum Embedded Reading Assessment (CERA) from </w:t>
            </w:r>
            <w:r>
              <w:rPr>
                <w:rFonts w:ascii="Calibri" w:eastAsia="Calibri" w:hAnsi="Calibri" w:cs="Calibri"/>
                <w:i/>
                <w:sz w:val="21"/>
                <w:szCs w:val="21"/>
              </w:rPr>
              <w:t>Reading for Understanding</w:t>
            </w:r>
          </w:p>
        </w:tc>
        <w:tc>
          <w:tcPr>
            <w:tcW w:w="2790" w:type="dxa"/>
            <w:vMerge w:val="restart"/>
            <w:vAlign w:val="center"/>
          </w:tcPr>
          <w:p w:rsidR="00174BE0" w:rsidRDefault="00174BE0" w:rsidP="00174BE0">
            <w:r>
              <w:rPr>
                <w:rFonts w:ascii="Calibri" w:eastAsia="Calibri" w:hAnsi="Calibri" w:cs="Calibri"/>
                <w:sz w:val="21"/>
                <w:szCs w:val="21"/>
              </w:rPr>
              <w:t>Pre-post assessment for the stances, signposts and strategies from</w:t>
            </w:r>
            <w:r>
              <w:rPr>
                <w:rFonts w:ascii="Calibri" w:eastAsia="Calibri" w:hAnsi="Calibri" w:cs="Calibri"/>
                <w:i/>
                <w:sz w:val="21"/>
                <w:szCs w:val="21"/>
              </w:rPr>
              <w:t xml:space="preserve"> Notice and Note</w:t>
            </w:r>
            <w:r>
              <w:rPr>
                <w:rFonts w:ascii="Calibri" w:eastAsia="Calibri" w:hAnsi="Calibri" w:cs="Calibri"/>
                <w:sz w:val="21"/>
                <w:szCs w:val="21"/>
              </w:rPr>
              <w:t xml:space="preserve"> &amp; </w:t>
            </w:r>
            <w:r>
              <w:rPr>
                <w:rFonts w:ascii="Calibri" w:eastAsia="Calibri" w:hAnsi="Calibri" w:cs="Calibri"/>
                <w:i/>
                <w:sz w:val="21"/>
                <w:szCs w:val="21"/>
              </w:rPr>
              <w:t xml:space="preserve">Reading Nonfiction. </w:t>
            </w:r>
          </w:p>
          <w:p w:rsidR="00174BE0" w:rsidRDefault="00174BE0" w:rsidP="00174BE0">
            <w:r>
              <w:rPr>
                <w:rFonts w:ascii="Calibri" w:eastAsia="Calibri" w:hAnsi="Calibri" w:cs="Calibri"/>
                <w:sz w:val="18"/>
                <w:szCs w:val="18"/>
              </w:rPr>
              <w:t>(Under development)</w:t>
            </w:r>
          </w:p>
        </w:tc>
      </w:tr>
      <w:tr w:rsidR="00174BE0">
        <w:trPr>
          <w:trHeight w:val="220"/>
        </w:trPr>
        <w:tc>
          <w:tcPr>
            <w:tcW w:w="2790" w:type="dxa"/>
          </w:tcPr>
          <w:p w:rsidR="00174BE0" w:rsidRDefault="00174BE0" w:rsidP="00174BE0">
            <w:r>
              <w:rPr>
                <w:rFonts w:ascii="Calibri" w:eastAsia="Calibri" w:hAnsi="Calibri" w:cs="Calibri"/>
                <w:b/>
                <w:sz w:val="21"/>
                <w:szCs w:val="21"/>
              </w:rPr>
              <w:t>Critical Reading/Analysis</w:t>
            </w:r>
          </w:p>
          <w:p w:rsidR="00174BE0" w:rsidRDefault="00174BE0" w:rsidP="00174BE0">
            <w:pPr>
              <w:numPr>
                <w:ilvl w:val="0"/>
                <w:numId w:val="16"/>
              </w:numPr>
              <w:ind w:left="265" w:hanging="205"/>
              <w:contextualSpacing/>
            </w:pPr>
            <w:r>
              <w:rPr>
                <w:rFonts w:ascii="Calibri" w:eastAsia="Calibri" w:hAnsi="Calibri" w:cs="Calibri"/>
                <w:sz w:val="21"/>
                <w:szCs w:val="21"/>
              </w:rPr>
              <w:t xml:space="preserve">Language </w:t>
            </w:r>
          </w:p>
          <w:p w:rsidR="00174BE0" w:rsidRDefault="00174BE0" w:rsidP="00174BE0">
            <w:pPr>
              <w:numPr>
                <w:ilvl w:val="0"/>
                <w:numId w:val="16"/>
              </w:numPr>
              <w:ind w:left="265" w:hanging="205"/>
              <w:contextualSpacing/>
            </w:pPr>
            <w:r>
              <w:rPr>
                <w:rFonts w:ascii="Calibri" w:eastAsia="Calibri" w:hAnsi="Calibri" w:cs="Calibri"/>
                <w:sz w:val="21"/>
                <w:szCs w:val="21"/>
              </w:rPr>
              <w:t xml:space="preserve">Structure </w:t>
            </w:r>
          </w:p>
          <w:p w:rsidR="00174BE0" w:rsidRDefault="00174BE0" w:rsidP="00174BE0">
            <w:pPr>
              <w:numPr>
                <w:ilvl w:val="0"/>
                <w:numId w:val="16"/>
              </w:numPr>
              <w:ind w:left="265" w:hanging="205"/>
              <w:contextualSpacing/>
            </w:pPr>
            <w:r>
              <w:rPr>
                <w:rFonts w:ascii="Calibri" w:eastAsia="Calibri" w:hAnsi="Calibri" w:cs="Calibri"/>
                <w:sz w:val="21"/>
                <w:szCs w:val="21"/>
              </w:rPr>
              <w:t xml:space="preserve">Style </w:t>
            </w:r>
          </w:p>
          <w:p w:rsidR="00174BE0" w:rsidRDefault="00174BE0" w:rsidP="00174BE0">
            <w:pPr>
              <w:numPr>
                <w:ilvl w:val="0"/>
                <w:numId w:val="16"/>
              </w:numPr>
              <w:ind w:left="265" w:hanging="205"/>
              <w:contextualSpacing/>
            </w:pPr>
            <w:r>
              <w:rPr>
                <w:rFonts w:ascii="Calibri" w:eastAsia="Calibri" w:hAnsi="Calibri" w:cs="Calibri"/>
                <w:sz w:val="21"/>
                <w:szCs w:val="21"/>
              </w:rPr>
              <w:t>Connecting (Cross-text)</w:t>
            </w:r>
          </w:p>
          <w:p w:rsidR="00174BE0" w:rsidRDefault="00174BE0" w:rsidP="00174BE0">
            <w:pPr>
              <w:numPr>
                <w:ilvl w:val="0"/>
                <w:numId w:val="16"/>
              </w:numPr>
              <w:ind w:left="265" w:hanging="205"/>
              <w:contextualSpacing/>
            </w:pPr>
            <w:r>
              <w:rPr>
                <w:rFonts w:ascii="Calibri" w:eastAsia="Calibri" w:hAnsi="Calibri" w:cs="Calibri"/>
                <w:sz w:val="21"/>
                <w:szCs w:val="21"/>
              </w:rPr>
              <w:t>Arguing</w:t>
            </w:r>
          </w:p>
          <w:p w:rsidR="00174BE0" w:rsidRDefault="00174BE0" w:rsidP="00174BE0">
            <w:pPr>
              <w:numPr>
                <w:ilvl w:val="0"/>
                <w:numId w:val="16"/>
              </w:numPr>
              <w:ind w:left="265" w:hanging="205"/>
              <w:contextualSpacing/>
            </w:pPr>
            <w:r>
              <w:rPr>
                <w:rFonts w:ascii="Calibri" w:eastAsia="Calibri" w:hAnsi="Calibri" w:cs="Calibri"/>
                <w:sz w:val="21"/>
                <w:szCs w:val="21"/>
              </w:rPr>
              <w:t>Extending (Cross-text)</w:t>
            </w:r>
          </w:p>
        </w:tc>
        <w:tc>
          <w:tcPr>
            <w:tcW w:w="2790" w:type="dxa"/>
          </w:tcPr>
          <w:p w:rsidR="00174BE0" w:rsidRDefault="00174BE0" w:rsidP="00174BE0">
            <w:r>
              <w:rPr>
                <w:rFonts w:ascii="Calibri" w:eastAsia="Calibri" w:hAnsi="Calibri" w:cs="Calibri"/>
                <w:sz w:val="21"/>
                <w:szCs w:val="21"/>
              </w:rPr>
              <w:t>CCGR Q2 - How does the text say it? (Basis for What does the text mean?)</w:t>
            </w:r>
          </w:p>
          <w:p w:rsidR="00174BE0" w:rsidRDefault="00174BE0" w:rsidP="00174BE0">
            <w:pPr>
              <w:numPr>
                <w:ilvl w:val="0"/>
                <w:numId w:val="5"/>
              </w:numPr>
              <w:ind w:left="240" w:hanging="180"/>
              <w:contextualSpacing/>
            </w:pPr>
            <w:r>
              <w:rPr>
                <w:rFonts w:ascii="Calibri" w:eastAsia="Calibri" w:hAnsi="Calibri" w:cs="Calibri"/>
                <w:sz w:val="18"/>
                <w:szCs w:val="18"/>
              </w:rPr>
              <w:t>CCGR written response</w:t>
            </w:r>
          </w:p>
          <w:p w:rsidR="00174BE0" w:rsidRDefault="00174BE0" w:rsidP="00174BE0">
            <w:pPr>
              <w:numPr>
                <w:ilvl w:val="0"/>
                <w:numId w:val="5"/>
              </w:numPr>
              <w:ind w:left="240" w:hanging="180"/>
              <w:contextualSpacing/>
            </w:pPr>
            <w:r>
              <w:rPr>
                <w:rFonts w:ascii="Calibri" w:eastAsia="Calibri" w:hAnsi="Calibri" w:cs="Calibri"/>
                <w:sz w:val="18"/>
                <w:szCs w:val="18"/>
              </w:rPr>
              <w:t>Grade Level CCGR Rubric</w:t>
            </w:r>
          </w:p>
          <w:p w:rsidR="00174BE0" w:rsidRDefault="00174BE0" w:rsidP="00174BE0">
            <w:pPr>
              <w:numPr>
                <w:ilvl w:val="0"/>
                <w:numId w:val="5"/>
              </w:numPr>
              <w:ind w:left="240" w:hanging="180"/>
              <w:contextualSpacing/>
            </w:pPr>
            <w:r>
              <w:rPr>
                <w:rFonts w:ascii="Calibri" w:eastAsia="Calibri" w:hAnsi="Calibri" w:cs="Calibri"/>
                <w:sz w:val="18"/>
                <w:szCs w:val="18"/>
              </w:rPr>
              <w:t>SAT Rubric</w:t>
            </w:r>
          </w:p>
        </w:tc>
        <w:tc>
          <w:tcPr>
            <w:tcW w:w="2790" w:type="dxa"/>
            <w:vMerge/>
          </w:tcPr>
          <w:p w:rsidR="00174BE0" w:rsidRDefault="00174BE0" w:rsidP="00174BE0">
            <w:pPr>
              <w:widowControl w:val="0"/>
              <w:spacing w:line="276" w:lineRule="auto"/>
            </w:pPr>
          </w:p>
        </w:tc>
        <w:tc>
          <w:tcPr>
            <w:tcW w:w="2790" w:type="dxa"/>
            <w:vMerge/>
            <w:vAlign w:val="center"/>
          </w:tcPr>
          <w:p w:rsidR="00174BE0" w:rsidRDefault="00174BE0" w:rsidP="00174BE0">
            <w:pPr>
              <w:widowControl w:val="0"/>
              <w:spacing w:line="276" w:lineRule="auto"/>
            </w:pPr>
          </w:p>
        </w:tc>
        <w:tc>
          <w:tcPr>
            <w:tcW w:w="2790" w:type="dxa"/>
            <w:vMerge/>
            <w:vAlign w:val="center"/>
          </w:tcPr>
          <w:p w:rsidR="00174BE0" w:rsidRDefault="00174BE0" w:rsidP="00174BE0">
            <w:pPr>
              <w:widowControl w:val="0"/>
              <w:spacing w:line="276" w:lineRule="auto"/>
            </w:pPr>
          </w:p>
          <w:p w:rsidR="00174BE0" w:rsidRDefault="00174BE0" w:rsidP="00174BE0">
            <w:pPr>
              <w:widowControl w:val="0"/>
              <w:spacing w:line="276" w:lineRule="auto"/>
            </w:pPr>
          </w:p>
          <w:p w:rsidR="00174BE0" w:rsidRDefault="00174BE0" w:rsidP="00174BE0">
            <w:pPr>
              <w:widowControl w:val="0"/>
              <w:spacing w:line="276" w:lineRule="auto"/>
            </w:pPr>
          </w:p>
          <w:p w:rsidR="00174BE0" w:rsidRDefault="00174BE0" w:rsidP="00174BE0">
            <w:pPr>
              <w:widowControl w:val="0"/>
              <w:spacing w:line="276" w:lineRule="auto"/>
            </w:pPr>
          </w:p>
          <w:p w:rsidR="00174BE0" w:rsidRDefault="00174BE0" w:rsidP="00174BE0"/>
          <w:p w:rsidR="00174BE0" w:rsidRDefault="00174BE0" w:rsidP="00174BE0"/>
          <w:p w:rsidR="00174BE0" w:rsidRDefault="00174BE0" w:rsidP="00174BE0"/>
        </w:tc>
      </w:tr>
      <w:tr w:rsidR="00174BE0">
        <w:trPr>
          <w:trHeight w:val="220"/>
        </w:trPr>
        <w:tc>
          <w:tcPr>
            <w:tcW w:w="2790" w:type="dxa"/>
          </w:tcPr>
          <w:p w:rsidR="00174BE0" w:rsidRDefault="00174BE0" w:rsidP="00174BE0">
            <w:r>
              <w:rPr>
                <w:rFonts w:ascii="Calibri" w:eastAsia="Calibri" w:hAnsi="Calibri" w:cs="Calibri"/>
                <w:b/>
                <w:sz w:val="21"/>
                <w:szCs w:val="21"/>
              </w:rPr>
              <w:t>Generative Reading/Thinking</w:t>
            </w:r>
          </w:p>
          <w:p w:rsidR="00174BE0" w:rsidRDefault="00174BE0" w:rsidP="00174BE0">
            <w:pPr>
              <w:numPr>
                <w:ilvl w:val="0"/>
                <w:numId w:val="16"/>
              </w:numPr>
              <w:ind w:left="265" w:hanging="205"/>
              <w:contextualSpacing/>
            </w:pPr>
            <w:r>
              <w:rPr>
                <w:rFonts w:ascii="Calibri" w:eastAsia="Calibri" w:hAnsi="Calibri" w:cs="Calibri"/>
                <w:sz w:val="21"/>
                <w:szCs w:val="21"/>
              </w:rPr>
              <w:t>Conceptual Thinking</w:t>
            </w:r>
          </w:p>
          <w:p w:rsidR="00174BE0" w:rsidRDefault="00174BE0" w:rsidP="00174BE0">
            <w:pPr>
              <w:numPr>
                <w:ilvl w:val="0"/>
                <w:numId w:val="16"/>
              </w:numPr>
              <w:ind w:left="265" w:hanging="205"/>
              <w:contextualSpacing/>
            </w:pPr>
            <w:r>
              <w:rPr>
                <w:rFonts w:ascii="Calibri" w:eastAsia="Calibri" w:hAnsi="Calibri" w:cs="Calibri"/>
                <w:sz w:val="21"/>
                <w:szCs w:val="21"/>
              </w:rPr>
              <w:t>Analogical Thinking (SAT)</w:t>
            </w:r>
          </w:p>
          <w:p w:rsidR="00174BE0" w:rsidRDefault="00174BE0" w:rsidP="00174BE0">
            <w:pPr>
              <w:numPr>
                <w:ilvl w:val="0"/>
                <w:numId w:val="16"/>
              </w:numPr>
              <w:ind w:left="265" w:hanging="205"/>
              <w:contextualSpacing/>
            </w:pPr>
            <w:r>
              <w:rPr>
                <w:rFonts w:ascii="Calibri" w:eastAsia="Calibri" w:hAnsi="Calibri" w:cs="Calibri"/>
                <w:sz w:val="21"/>
                <w:szCs w:val="21"/>
              </w:rPr>
              <w:t>Abstraction/Levels of Meaning</w:t>
            </w:r>
          </w:p>
          <w:p w:rsidR="00174BE0" w:rsidRDefault="00174BE0" w:rsidP="00174BE0">
            <w:pPr>
              <w:numPr>
                <w:ilvl w:val="0"/>
                <w:numId w:val="16"/>
              </w:numPr>
              <w:ind w:left="265" w:hanging="205"/>
              <w:contextualSpacing/>
            </w:pPr>
            <w:r>
              <w:rPr>
                <w:rFonts w:ascii="Calibri" w:eastAsia="Calibri" w:hAnsi="Calibri" w:cs="Calibri"/>
                <w:sz w:val="21"/>
                <w:szCs w:val="21"/>
              </w:rPr>
              <w:t>Metaphorical Thinking</w:t>
            </w:r>
          </w:p>
        </w:tc>
        <w:tc>
          <w:tcPr>
            <w:tcW w:w="2790" w:type="dxa"/>
            <w:shd w:val="clear" w:color="auto" w:fill="FFFFFF"/>
          </w:tcPr>
          <w:p w:rsidR="00174BE0" w:rsidRDefault="00174BE0" w:rsidP="00174BE0">
            <w:r>
              <w:rPr>
                <w:rFonts w:ascii="Calibri" w:eastAsia="Calibri" w:hAnsi="Calibri" w:cs="Calibri"/>
                <w:sz w:val="21"/>
                <w:szCs w:val="21"/>
              </w:rPr>
              <w:t xml:space="preserve">CCGR Q3 - What does the text mean? </w:t>
            </w:r>
          </w:p>
          <w:p w:rsidR="00174BE0" w:rsidRDefault="00174BE0" w:rsidP="00174BE0">
            <w:pPr>
              <w:numPr>
                <w:ilvl w:val="0"/>
                <w:numId w:val="5"/>
              </w:numPr>
              <w:ind w:left="240" w:hanging="180"/>
              <w:contextualSpacing/>
            </w:pPr>
            <w:r>
              <w:rPr>
                <w:rFonts w:ascii="Calibri" w:eastAsia="Calibri" w:hAnsi="Calibri" w:cs="Calibri"/>
                <w:sz w:val="18"/>
                <w:szCs w:val="18"/>
              </w:rPr>
              <w:t>CCGR written response</w:t>
            </w:r>
          </w:p>
          <w:p w:rsidR="00174BE0" w:rsidRDefault="00174BE0" w:rsidP="00174BE0">
            <w:pPr>
              <w:numPr>
                <w:ilvl w:val="0"/>
                <w:numId w:val="5"/>
              </w:numPr>
              <w:ind w:left="240" w:hanging="180"/>
              <w:contextualSpacing/>
            </w:pPr>
            <w:r>
              <w:rPr>
                <w:rFonts w:ascii="Calibri" w:eastAsia="Calibri" w:hAnsi="Calibri" w:cs="Calibri"/>
                <w:sz w:val="18"/>
                <w:szCs w:val="18"/>
              </w:rPr>
              <w:t>Grade Level CCGR Rubric</w:t>
            </w:r>
          </w:p>
          <w:p w:rsidR="00174BE0" w:rsidRDefault="00174BE0" w:rsidP="00174BE0">
            <w:pPr>
              <w:numPr>
                <w:ilvl w:val="0"/>
                <w:numId w:val="5"/>
              </w:numPr>
              <w:ind w:left="240" w:hanging="180"/>
              <w:contextualSpacing/>
            </w:pPr>
            <w:r>
              <w:rPr>
                <w:rFonts w:ascii="Calibri" w:eastAsia="Calibri" w:hAnsi="Calibri" w:cs="Calibri"/>
                <w:sz w:val="18"/>
                <w:szCs w:val="18"/>
              </w:rPr>
              <w:t>SAT Rubric</w:t>
            </w:r>
          </w:p>
          <w:p w:rsidR="00174BE0" w:rsidRDefault="00174BE0" w:rsidP="00174BE0">
            <w:pPr>
              <w:numPr>
                <w:ilvl w:val="0"/>
                <w:numId w:val="5"/>
              </w:numPr>
              <w:ind w:left="240" w:hanging="180"/>
              <w:contextualSpacing/>
              <w:rPr>
                <w:rFonts w:ascii="Calibri" w:eastAsia="Calibri" w:hAnsi="Calibri" w:cs="Calibri"/>
                <w:sz w:val="18"/>
                <w:szCs w:val="18"/>
              </w:rPr>
            </w:pPr>
            <w:r>
              <w:rPr>
                <w:rFonts w:ascii="Calibri" w:eastAsia="Calibri" w:hAnsi="Calibri" w:cs="Calibri"/>
                <w:sz w:val="18"/>
                <w:szCs w:val="18"/>
              </w:rPr>
              <w:t>Profundity Scales</w:t>
            </w:r>
          </w:p>
          <w:p w:rsidR="00174BE0" w:rsidRDefault="009A6879" w:rsidP="00174BE0">
            <w:hyperlink r:id="rId78">
              <w:r w:rsidR="00174BE0">
                <w:rPr>
                  <w:rFonts w:ascii="Calibri" w:eastAsia="Calibri" w:hAnsi="Calibri" w:cs="Calibri"/>
                  <w:color w:val="1155CC"/>
                  <w:sz w:val="18"/>
                  <w:szCs w:val="18"/>
                  <w:u w:val="single"/>
                </w:rPr>
                <w:t>http://missionliteracy.com/critical-reading-strategies.html</w:t>
              </w:r>
            </w:hyperlink>
          </w:p>
        </w:tc>
        <w:tc>
          <w:tcPr>
            <w:tcW w:w="2790" w:type="dxa"/>
            <w:vMerge/>
          </w:tcPr>
          <w:p w:rsidR="00174BE0" w:rsidRDefault="00174BE0" w:rsidP="00174BE0"/>
        </w:tc>
        <w:tc>
          <w:tcPr>
            <w:tcW w:w="2790" w:type="dxa"/>
          </w:tcPr>
          <w:p w:rsidR="00174BE0" w:rsidRDefault="00174BE0" w:rsidP="00174BE0">
            <w:r>
              <w:rPr>
                <w:rFonts w:ascii="Calibri" w:eastAsia="Calibri" w:hAnsi="Calibri" w:cs="Calibri"/>
                <w:sz w:val="21"/>
                <w:szCs w:val="21"/>
              </w:rPr>
              <w:t>DRAFT Synergistic Thinking</w:t>
            </w:r>
          </w:p>
          <w:p w:rsidR="00174BE0" w:rsidRDefault="00174BE0" w:rsidP="00174BE0">
            <w:r>
              <w:rPr>
                <w:rFonts w:ascii="Calibri" w:eastAsia="Calibri" w:hAnsi="Calibri" w:cs="Calibri"/>
                <w:sz w:val="21"/>
                <w:szCs w:val="21"/>
              </w:rPr>
              <w:t>Generative Reading Rubric</w:t>
            </w:r>
          </w:p>
          <w:p w:rsidR="00174BE0" w:rsidRDefault="00174BE0" w:rsidP="00174BE0">
            <w:r>
              <w:rPr>
                <w:rFonts w:ascii="Calibri" w:eastAsia="Calibri" w:hAnsi="Calibri" w:cs="Calibri"/>
                <w:sz w:val="21"/>
                <w:szCs w:val="21"/>
              </w:rPr>
              <w:t>L. Erickson</w:t>
            </w:r>
          </w:p>
          <w:p w:rsidR="00174BE0" w:rsidRDefault="00174BE0" w:rsidP="00174BE0">
            <w:pPr>
              <w:rPr>
                <w:rFonts w:ascii="Calibri" w:eastAsia="Calibri" w:hAnsi="Calibri" w:cs="Calibri"/>
                <w:sz w:val="21"/>
                <w:szCs w:val="21"/>
              </w:rPr>
            </w:pPr>
            <w:r>
              <w:rPr>
                <w:rFonts w:ascii="Calibri" w:eastAsia="Calibri" w:hAnsi="Calibri" w:cs="Calibri"/>
                <w:sz w:val="21"/>
                <w:szCs w:val="21"/>
              </w:rPr>
              <w:t xml:space="preserve">ML </w:t>
            </w:r>
            <w:r>
              <w:rPr>
                <w:rFonts w:ascii="Calibri" w:eastAsia="Calibri" w:hAnsi="Calibri" w:cs="Calibri"/>
                <w:sz w:val="16"/>
                <w:szCs w:val="16"/>
              </w:rPr>
              <w:t>→</w:t>
            </w:r>
            <w:r>
              <w:rPr>
                <w:rFonts w:ascii="Calibri" w:eastAsia="Calibri" w:hAnsi="Calibri" w:cs="Calibri"/>
                <w:sz w:val="21"/>
                <w:szCs w:val="21"/>
              </w:rPr>
              <w:t xml:space="preserve"> Literacy Tools  </w:t>
            </w:r>
            <w:r>
              <w:rPr>
                <w:rFonts w:ascii="Calibri" w:eastAsia="Calibri" w:hAnsi="Calibri" w:cs="Calibri"/>
                <w:sz w:val="16"/>
                <w:szCs w:val="16"/>
              </w:rPr>
              <w:t xml:space="preserve">→ </w:t>
            </w:r>
            <w:r>
              <w:rPr>
                <w:rFonts w:ascii="Calibri" w:eastAsia="Calibri" w:hAnsi="Calibri" w:cs="Calibri"/>
                <w:sz w:val="21"/>
                <w:szCs w:val="21"/>
              </w:rPr>
              <w:t>CCR</w:t>
            </w:r>
          </w:p>
          <w:p w:rsidR="00174BE0" w:rsidRPr="004013F3" w:rsidRDefault="009A6879" w:rsidP="00174BE0">
            <w:pPr>
              <w:rPr>
                <w:rFonts w:asciiTheme="minorHAnsi" w:hAnsiTheme="minorHAnsi" w:cstheme="minorHAnsi"/>
                <w:sz w:val="18"/>
                <w:szCs w:val="18"/>
              </w:rPr>
            </w:pPr>
            <w:hyperlink r:id="rId79" w:history="1">
              <w:r w:rsidR="00174BE0" w:rsidRPr="004013F3">
                <w:rPr>
                  <w:rStyle w:val="Hyperlink"/>
                  <w:rFonts w:asciiTheme="minorHAnsi" w:hAnsiTheme="minorHAnsi" w:cstheme="minorHAnsi"/>
                  <w:sz w:val="18"/>
                  <w:szCs w:val="18"/>
                </w:rPr>
                <w:t>http://missionliteracy.com/teacher-as-architect.html</w:t>
              </w:r>
            </w:hyperlink>
          </w:p>
          <w:p w:rsidR="00174BE0" w:rsidRDefault="00174BE0" w:rsidP="00174BE0"/>
          <w:p w:rsidR="00174BE0" w:rsidRDefault="00174BE0" w:rsidP="00174BE0"/>
        </w:tc>
        <w:tc>
          <w:tcPr>
            <w:tcW w:w="2790" w:type="dxa"/>
          </w:tcPr>
          <w:p w:rsidR="00174BE0" w:rsidRDefault="00174BE0" w:rsidP="00174BE0">
            <w:pPr>
              <w:spacing w:line="276" w:lineRule="auto"/>
            </w:pPr>
            <w:r>
              <w:rPr>
                <w:rFonts w:ascii="Calibri" w:eastAsia="Calibri" w:hAnsi="Calibri" w:cs="Calibri"/>
                <w:sz w:val="20"/>
                <w:szCs w:val="20"/>
              </w:rPr>
              <w:t>Assessment Categories</w:t>
            </w:r>
          </w:p>
          <w:p w:rsidR="00174BE0" w:rsidRDefault="00174BE0" w:rsidP="00174BE0">
            <w:pPr>
              <w:spacing w:line="276" w:lineRule="auto"/>
            </w:pPr>
            <w:r>
              <w:rPr>
                <w:rFonts w:ascii="Calibri" w:eastAsia="Calibri" w:hAnsi="Calibri" w:cs="Calibri"/>
                <w:b/>
                <w:sz w:val="20"/>
                <w:szCs w:val="20"/>
              </w:rPr>
              <w:t>Reading Comprehension</w:t>
            </w:r>
          </w:p>
          <w:p w:rsidR="00174BE0" w:rsidRDefault="00174BE0" w:rsidP="00174BE0">
            <w:pPr>
              <w:numPr>
                <w:ilvl w:val="0"/>
                <w:numId w:val="14"/>
              </w:numPr>
              <w:ind w:left="265" w:hanging="205"/>
              <w:contextualSpacing/>
            </w:pPr>
            <w:r>
              <w:rPr>
                <w:rFonts w:ascii="Calibri" w:eastAsia="Calibri" w:hAnsi="Calibri" w:cs="Calibri"/>
                <w:sz w:val="21"/>
                <w:szCs w:val="21"/>
              </w:rPr>
              <w:t>Key Ideas/Details</w:t>
            </w:r>
          </w:p>
          <w:p w:rsidR="00174BE0" w:rsidRDefault="00174BE0" w:rsidP="00174BE0">
            <w:pPr>
              <w:numPr>
                <w:ilvl w:val="0"/>
                <w:numId w:val="14"/>
              </w:numPr>
              <w:ind w:left="265" w:hanging="205"/>
              <w:contextualSpacing/>
            </w:pPr>
            <w:r>
              <w:rPr>
                <w:rFonts w:ascii="Calibri" w:eastAsia="Calibri" w:hAnsi="Calibri" w:cs="Calibri"/>
                <w:sz w:val="21"/>
                <w:szCs w:val="21"/>
              </w:rPr>
              <w:t>Summary</w:t>
            </w:r>
          </w:p>
        </w:tc>
      </w:tr>
      <w:tr w:rsidR="00174BE0">
        <w:trPr>
          <w:trHeight w:val="220"/>
        </w:trPr>
        <w:tc>
          <w:tcPr>
            <w:tcW w:w="2790" w:type="dxa"/>
          </w:tcPr>
          <w:p w:rsidR="00174BE0" w:rsidRDefault="00174BE0" w:rsidP="00174BE0">
            <w:r>
              <w:rPr>
                <w:rFonts w:ascii="Calibri" w:eastAsia="Calibri" w:hAnsi="Calibri" w:cs="Calibri"/>
                <w:b/>
                <w:sz w:val="21"/>
                <w:szCs w:val="21"/>
              </w:rPr>
              <w:t>Application</w:t>
            </w:r>
          </w:p>
          <w:p w:rsidR="00174BE0" w:rsidRDefault="00174BE0" w:rsidP="00174BE0">
            <w:pPr>
              <w:numPr>
                <w:ilvl w:val="0"/>
                <w:numId w:val="16"/>
              </w:numPr>
              <w:ind w:left="265" w:hanging="265"/>
              <w:contextualSpacing/>
            </w:pPr>
            <w:r>
              <w:rPr>
                <w:rFonts w:ascii="Calibri" w:eastAsia="Calibri" w:hAnsi="Calibri" w:cs="Calibri"/>
                <w:sz w:val="21"/>
                <w:szCs w:val="21"/>
              </w:rPr>
              <w:t>Connecting/Extending Beyond Text</w:t>
            </w:r>
          </w:p>
        </w:tc>
        <w:tc>
          <w:tcPr>
            <w:tcW w:w="2790" w:type="dxa"/>
          </w:tcPr>
          <w:p w:rsidR="00174BE0" w:rsidRDefault="00174BE0" w:rsidP="00174BE0">
            <w:r>
              <w:rPr>
                <w:rFonts w:ascii="Calibri" w:eastAsia="Calibri" w:hAnsi="Calibri" w:cs="Calibri"/>
                <w:sz w:val="21"/>
                <w:szCs w:val="21"/>
              </w:rPr>
              <w:t>CCGR Q4 - What does the text mean to me?</w:t>
            </w:r>
          </w:p>
          <w:p w:rsidR="00174BE0" w:rsidRDefault="00174BE0" w:rsidP="00174BE0">
            <w:pPr>
              <w:numPr>
                <w:ilvl w:val="0"/>
                <w:numId w:val="5"/>
              </w:numPr>
              <w:ind w:left="240" w:hanging="180"/>
              <w:contextualSpacing/>
            </w:pPr>
            <w:r>
              <w:rPr>
                <w:rFonts w:ascii="Calibri" w:eastAsia="Calibri" w:hAnsi="Calibri" w:cs="Calibri"/>
                <w:sz w:val="18"/>
                <w:szCs w:val="18"/>
              </w:rPr>
              <w:t>Grade Level CCGR Rubric</w:t>
            </w:r>
          </w:p>
        </w:tc>
        <w:tc>
          <w:tcPr>
            <w:tcW w:w="2790" w:type="dxa"/>
            <w:vMerge/>
          </w:tcPr>
          <w:p w:rsidR="00174BE0" w:rsidRDefault="00174BE0" w:rsidP="00174BE0"/>
        </w:tc>
        <w:tc>
          <w:tcPr>
            <w:tcW w:w="2790" w:type="dxa"/>
          </w:tcPr>
          <w:p w:rsidR="00174BE0" w:rsidRDefault="00174BE0" w:rsidP="00174BE0"/>
        </w:tc>
        <w:tc>
          <w:tcPr>
            <w:tcW w:w="2790" w:type="dxa"/>
          </w:tcPr>
          <w:p w:rsidR="00174BE0" w:rsidRDefault="00174BE0" w:rsidP="00174BE0"/>
        </w:tc>
      </w:tr>
      <w:tr w:rsidR="00174BE0" w:rsidTr="0048628A">
        <w:trPr>
          <w:trHeight w:val="2177"/>
        </w:trPr>
        <w:tc>
          <w:tcPr>
            <w:tcW w:w="13950" w:type="dxa"/>
            <w:gridSpan w:val="5"/>
          </w:tcPr>
          <w:p w:rsidR="00174BE0" w:rsidRDefault="00174BE0" w:rsidP="00174BE0">
            <w:r>
              <w:rPr>
                <w:i/>
                <w:sz w:val="18"/>
                <w:szCs w:val="18"/>
              </w:rPr>
              <w:t xml:space="preserve">WHY? </w:t>
            </w:r>
          </w:p>
          <w:p w:rsidR="00174BE0" w:rsidRDefault="00174BE0" w:rsidP="00174BE0">
            <w:r>
              <w:rPr>
                <w:rFonts w:ascii="Calibri" w:eastAsia="Calibri" w:hAnsi="Calibri" w:cs="Calibri"/>
                <w:sz w:val="20"/>
                <w:szCs w:val="20"/>
              </w:rPr>
              <w:t>Narrative is embedded in literary and expository text: “If students cannot tell or retell a story with a high degree of clarity they will be unable to read subject or content based text, understand or compose it. Narrative and exposition are two wings of the same bird.” (Gentile, 2010; 2011 in press)</w:t>
            </w:r>
          </w:p>
          <w:p w:rsidR="00174BE0" w:rsidRDefault="00174BE0" w:rsidP="00174BE0">
            <w:r>
              <w:rPr>
                <w:rFonts w:ascii="Calibri" w:eastAsia="Calibri" w:hAnsi="Calibri" w:cs="Calibri"/>
                <w:sz w:val="20"/>
                <w:szCs w:val="20"/>
              </w:rPr>
              <w:t xml:space="preserve">Students comprehend and remember content better when they are taught to recognize the structure of a text because it can help them to extract and construct meaning while reading. </w:t>
            </w:r>
            <w:hyperlink r:id="rId80">
              <w:r>
                <w:rPr>
                  <w:rFonts w:ascii="Calibri" w:eastAsia="Calibri" w:hAnsi="Calibri" w:cs="Calibri"/>
                  <w:color w:val="1155CC"/>
                  <w:sz w:val="20"/>
                  <w:szCs w:val="20"/>
                  <w:u w:val="single"/>
                </w:rPr>
                <w:t>http://ies.ed.gov/ncee/wwc/pdf/practice_guides/readingcomp_pg_092810.pdf</w:t>
              </w:r>
            </w:hyperlink>
            <w:hyperlink r:id="rId81"/>
          </w:p>
          <w:p w:rsidR="00174BE0" w:rsidRPr="004013F3" w:rsidRDefault="00174BE0" w:rsidP="00174BE0">
            <w:r>
              <w:rPr>
                <w:rFonts w:ascii="Calibri" w:eastAsia="Calibri" w:hAnsi="Calibri" w:cs="Calibri"/>
                <w:sz w:val="20"/>
                <w:szCs w:val="20"/>
              </w:rPr>
              <w:t xml:space="preserve">See </w:t>
            </w:r>
            <w:hyperlink r:id="rId82" w:history="1">
              <w:r w:rsidRPr="0048628A">
                <w:rPr>
                  <w:rStyle w:val="Hyperlink"/>
                  <w:rFonts w:ascii="Calibri" w:eastAsia="Calibri" w:hAnsi="Calibri" w:cs="Calibri"/>
                  <w:sz w:val="20"/>
                  <w:szCs w:val="20"/>
                </w:rPr>
                <w:t>Close and Critical Reading Bookmarks</w:t>
              </w:r>
            </w:hyperlink>
            <w:r>
              <w:rPr>
                <w:rFonts w:ascii="Calibri" w:eastAsia="Calibri" w:hAnsi="Calibri" w:cs="Calibri"/>
                <w:sz w:val="20"/>
                <w:szCs w:val="20"/>
              </w:rPr>
              <w:t xml:space="preserve"> for research references by CCGR Q. </w:t>
            </w:r>
          </w:p>
          <w:p w:rsidR="00174BE0" w:rsidRPr="00E574C6" w:rsidRDefault="009A6879" w:rsidP="00174BE0">
            <w:pPr>
              <w:rPr>
                <w:color w:val="auto"/>
              </w:rPr>
            </w:pPr>
            <w:hyperlink r:id="rId83" w:history="1">
              <w:r w:rsidR="00174BE0" w:rsidRPr="0048628A">
                <w:rPr>
                  <w:rStyle w:val="Hyperlink"/>
                  <w:rFonts w:ascii="Calibri" w:eastAsia="Calibri" w:hAnsi="Calibri" w:cs="Calibri"/>
                  <w:sz w:val="20"/>
                  <w:szCs w:val="20"/>
                </w:rPr>
                <w:t>Education for Life and Work</w:t>
              </w:r>
            </w:hyperlink>
            <w:r w:rsidR="00174BE0" w:rsidRPr="00E574C6">
              <w:rPr>
                <w:rFonts w:ascii="Calibri" w:eastAsia="Calibri" w:hAnsi="Calibri" w:cs="Calibri"/>
                <w:color w:val="auto"/>
                <w:sz w:val="20"/>
                <w:szCs w:val="20"/>
              </w:rPr>
              <w:t>: Developing Transferable Knowledge and Skills in the 21</w:t>
            </w:r>
            <w:r w:rsidR="00174BE0" w:rsidRPr="00E574C6">
              <w:rPr>
                <w:rFonts w:ascii="Calibri" w:eastAsia="Calibri" w:hAnsi="Calibri" w:cs="Calibri"/>
                <w:color w:val="auto"/>
                <w:sz w:val="20"/>
                <w:szCs w:val="20"/>
                <w:vertAlign w:val="superscript"/>
              </w:rPr>
              <w:t>st</w:t>
            </w:r>
            <w:r w:rsidR="00174BE0" w:rsidRPr="00E574C6">
              <w:rPr>
                <w:rFonts w:ascii="Calibri" w:eastAsia="Calibri" w:hAnsi="Calibri" w:cs="Calibri"/>
                <w:color w:val="auto"/>
                <w:sz w:val="20"/>
                <w:szCs w:val="20"/>
              </w:rPr>
              <w:t xml:space="preserve"> Century (2012)</w:t>
            </w:r>
            <w:r w:rsidR="00174BE0" w:rsidRPr="00E574C6">
              <w:rPr>
                <w:color w:val="auto"/>
              </w:rPr>
              <w:t xml:space="preserve"> </w:t>
            </w:r>
          </w:p>
          <w:p w:rsidR="00174BE0" w:rsidRDefault="00174BE0" w:rsidP="00174BE0">
            <w:r w:rsidRPr="00635A12">
              <w:rPr>
                <w:rFonts w:ascii="Calibri" w:eastAsia="Calibri" w:hAnsi="Calibri" w:cs="Calibri"/>
                <w:color w:val="auto"/>
                <w:sz w:val="20"/>
                <w:szCs w:val="20"/>
              </w:rPr>
              <w:t>The Four Resources Model as an Approach to Defining Deeper Learning (p. 121-127)</w:t>
            </w:r>
            <w:r>
              <w:rPr>
                <w:rFonts w:ascii="Calibri" w:eastAsia="Calibri" w:hAnsi="Calibri" w:cs="Calibri"/>
                <w:color w:val="auto"/>
                <w:sz w:val="20"/>
                <w:szCs w:val="20"/>
              </w:rPr>
              <w:t xml:space="preserve"> Luke and </w:t>
            </w:r>
            <w:proofErr w:type="spellStart"/>
            <w:r>
              <w:rPr>
                <w:rFonts w:ascii="Calibri" w:eastAsia="Calibri" w:hAnsi="Calibri" w:cs="Calibri"/>
                <w:color w:val="auto"/>
                <w:sz w:val="20"/>
                <w:szCs w:val="20"/>
              </w:rPr>
              <w:t>Freebody</w:t>
            </w:r>
            <w:proofErr w:type="spellEnd"/>
            <w:r>
              <w:rPr>
                <w:rFonts w:ascii="Calibri" w:eastAsia="Calibri" w:hAnsi="Calibri" w:cs="Calibri"/>
                <w:color w:val="auto"/>
                <w:sz w:val="20"/>
                <w:szCs w:val="20"/>
              </w:rPr>
              <w:t xml:space="preserve"> (1997)</w:t>
            </w:r>
          </w:p>
        </w:tc>
      </w:tr>
    </w:tbl>
    <w:p w:rsidR="004013F3" w:rsidRDefault="004013F3">
      <w:r>
        <w:br w:type="page"/>
      </w:r>
    </w:p>
    <w:tbl>
      <w:tblPr>
        <w:tblStyle w:val="a0"/>
        <w:tblW w:w="1395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90"/>
        <w:gridCol w:w="2790"/>
        <w:gridCol w:w="2790"/>
        <w:gridCol w:w="2790"/>
      </w:tblGrid>
      <w:tr w:rsidR="00AE0381">
        <w:trPr>
          <w:trHeight w:val="300"/>
        </w:trPr>
        <w:tc>
          <w:tcPr>
            <w:tcW w:w="13950" w:type="dxa"/>
            <w:gridSpan w:val="5"/>
            <w:shd w:val="clear" w:color="auto" w:fill="AFD2ED"/>
          </w:tcPr>
          <w:p w:rsidR="00AE0381" w:rsidRDefault="00486DB8">
            <w:pPr>
              <w:jc w:val="center"/>
            </w:pPr>
            <w:r>
              <w:rPr>
                <w:b/>
                <w:sz w:val="20"/>
                <w:szCs w:val="20"/>
              </w:rPr>
              <w:lastRenderedPageBreak/>
              <w:t xml:space="preserve">Discourse </w:t>
            </w:r>
          </w:p>
        </w:tc>
      </w:tr>
      <w:tr w:rsidR="00AE0381">
        <w:tc>
          <w:tcPr>
            <w:tcW w:w="2790" w:type="dxa"/>
          </w:tcPr>
          <w:p w:rsidR="00AE0381" w:rsidRDefault="00486DB8">
            <w:pPr>
              <w:jc w:val="center"/>
            </w:pPr>
            <w:r>
              <w:rPr>
                <w:sz w:val="18"/>
                <w:szCs w:val="18"/>
              </w:rPr>
              <w:t>Assessment Categories</w:t>
            </w:r>
          </w:p>
        </w:tc>
        <w:tc>
          <w:tcPr>
            <w:tcW w:w="2790" w:type="dxa"/>
          </w:tcPr>
          <w:p w:rsidR="00AE0381" w:rsidRDefault="00486DB8">
            <w:pPr>
              <w:jc w:val="center"/>
            </w:pPr>
            <w:r>
              <w:rPr>
                <w:sz w:val="18"/>
                <w:szCs w:val="18"/>
              </w:rPr>
              <w:t>Assessment</w:t>
            </w:r>
          </w:p>
        </w:tc>
        <w:tc>
          <w:tcPr>
            <w:tcW w:w="2790" w:type="dxa"/>
          </w:tcPr>
          <w:p w:rsidR="00AE0381" w:rsidRDefault="00486DB8">
            <w:pPr>
              <w:jc w:val="center"/>
            </w:pPr>
            <w:r>
              <w:rPr>
                <w:sz w:val="18"/>
                <w:szCs w:val="18"/>
              </w:rPr>
              <w:t>Assessment</w:t>
            </w:r>
          </w:p>
        </w:tc>
        <w:tc>
          <w:tcPr>
            <w:tcW w:w="2790" w:type="dxa"/>
          </w:tcPr>
          <w:p w:rsidR="00AE0381" w:rsidRDefault="00486DB8">
            <w:pPr>
              <w:jc w:val="center"/>
            </w:pPr>
            <w:r>
              <w:rPr>
                <w:sz w:val="18"/>
                <w:szCs w:val="18"/>
              </w:rPr>
              <w:t>Assessment</w:t>
            </w:r>
          </w:p>
        </w:tc>
        <w:tc>
          <w:tcPr>
            <w:tcW w:w="2790" w:type="dxa"/>
          </w:tcPr>
          <w:p w:rsidR="00AE0381" w:rsidRDefault="00486DB8">
            <w:pPr>
              <w:jc w:val="center"/>
            </w:pPr>
            <w:r>
              <w:rPr>
                <w:sz w:val="18"/>
                <w:szCs w:val="18"/>
              </w:rPr>
              <w:t>Assessment</w:t>
            </w:r>
          </w:p>
        </w:tc>
      </w:tr>
      <w:tr w:rsidR="00AE0381">
        <w:tc>
          <w:tcPr>
            <w:tcW w:w="2790" w:type="dxa"/>
          </w:tcPr>
          <w:p w:rsidR="00AE0381" w:rsidRDefault="00486DB8">
            <w:r>
              <w:rPr>
                <w:rFonts w:ascii="Calibri" w:eastAsia="Calibri" w:hAnsi="Calibri" w:cs="Calibri"/>
                <w:b/>
                <w:sz w:val="21"/>
                <w:szCs w:val="21"/>
              </w:rPr>
              <w:t>Elaborate/Clarify/</w:t>
            </w:r>
          </w:p>
          <w:p w:rsidR="00AE0381" w:rsidRDefault="00486DB8">
            <w:r>
              <w:rPr>
                <w:rFonts w:ascii="Calibri" w:eastAsia="Calibri" w:hAnsi="Calibri" w:cs="Calibri"/>
                <w:b/>
                <w:sz w:val="21"/>
                <w:szCs w:val="21"/>
              </w:rPr>
              <w:t>Question</w:t>
            </w:r>
          </w:p>
        </w:tc>
        <w:tc>
          <w:tcPr>
            <w:tcW w:w="2790" w:type="dxa"/>
          </w:tcPr>
          <w:p w:rsidR="00AE0381" w:rsidRDefault="00486DB8">
            <w:r>
              <w:rPr>
                <w:rFonts w:ascii="Calibri" w:eastAsia="Calibri" w:hAnsi="Calibri" w:cs="Calibri"/>
                <w:sz w:val="21"/>
                <w:szCs w:val="21"/>
              </w:rPr>
              <w:t xml:space="preserve">Use of conversation stems from </w:t>
            </w:r>
            <w:hyperlink r:id="rId84">
              <w:r>
                <w:rPr>
                  <w:rFonts w:ascii="Calibri" w:eastAsia="Calibri" w:hAnsi="Calibri" w:cs="Calibri"/>
                  <w:color w:val="1155CC"/>
                  <w:sz w:val="21"/>
                  <w:szCs w:val="21"/>
                  <w:u w:val="single"/>
                </w:rPr>
                <w:t>Academic Conversation Placemat</w:t>
              </w:r>
            </w:hyperlink>
            <w:r>
              <w:rPr>
                <w:rFonts w:ascii="Calibri" w:eastAsia="Calibri" w:hAnsi="Calibri" w:cs="Calibri"/>
                <w:sz w:val="21"/>
                <w:szCs w:val="21"/>
              </w:rPr>
              <w:t xml:space="preserve"> </w:t>
            </w:r>
          </w:p>
          <w:p w:rsidR="00AE0381" w:rsidRDefault="00486DB8">
            <w:r>
              <w:rPr>
                <w:rFonts w:ascii="Calibri" w:eastAsia="Calibri" w:hAnsi="Calibri" w:cs="Calibri"/>
                <w:sz w:val="21"/>
                <w:szCs w:val="21"/>
              </w:rPr>
              <w:t>(all categories)</w:t>
            </w:r>
          </w:p>
        </w:tc>
        <w:tc>
          <w:tcPr>
            <w:tcW w:w="2790" w:type="dxa"/>
          </w:tcPr>
          <w:p w:rsidR="00AE0381" w:rsidRDefault="009A6879">
            <w:hyperlink r:id="rId85">
              <w:r w:rsidR="00486DB8">
                <w:rPr>
                  <w:rFonts w:ascii="Calibri" w:eastAsia="Calibri" w:hAnsi="Calibri" w:cs="Calibri"/>
                  <w:color w:val="1155CC"/>
                  <w:sz w:val="21"/>
                  <w:szCs w:val="21"/>
                  <w:u w:val="single"/>
                </w:rPr>
                <w:t>Socratic Seminar Rubric</w:t>
              </w:r>
            </w:hyperlink>
            <w:hyperlink r:id="rId86"/>
          </w:p>
          <w:p w:rsidR="00AE0381" w:rsidRDefault="009A6879">
            <w:hyperlink r:id="rId87"/>
          </w:p>
          <w:p w:rsidR="00AE0381" w:rsidRDefault="009A6879">
            <w:hyperlink r:id="rId88">
              <w:r w:rsidR="00486DB8">
                <w:rPr>
                  <w:rFonts w:ascii="Calibri" w:eastAsia="Calibri" w:hAnsi="Calibri" w:cs="Calibri"/>
                  <w:color w:val="1155CC"/>
                  <w:sz w:val="21"/>
                  <w:szCs w:val="21"/>
                  <w:u w:val="single"/>
                </w:rPr>
                <w:t xml:space="preserve">Socratic Seminar </w:t>
              </w:r>
            </w:hyperlink>
            <w:hyperlink r:id="rId89"/>
          </w:p>
          <w:p w:rsidR="00AE0381" w:rsidRDefault="009A6879">
            <w:hyperlink r:id="rId90">
              <w:r w:rsidR="00486DB8">
                <w:rPr>
                  <w:rFonts w:ascii="Calibri" w:eastAsia="Calibri" w:hAnsi="Calibri" w:cs="Calibri"/>
                  <w:color w:val="1155CC"/>
                  <w:sz w:val="21"/>
                  <w:szCs w:val="21"/>
                  <w:u w:val="single"/>
                </w:rPr>
                <w:t>Self-Assessment Rubric</w:t>
              </w:r>
            </w:hyperlink>
            <w:hyperlink r:id="rId91"/>
          </w:p>
          <w:p w:rsidR="00AE0381" w:rsidRDefault="009A6879">
            <w:hyperlink r:id="rId92"/>
          </w:p>
          <w:p w:rsidR="00AE0381" w:rsidRDefault="009A6879">
            <w:hyperlink r:id="rId93">
              <w:r w:rsidR="00486DB8">
                <w:rPr>
                  <w:rFonts w:ascii="Calibri" w:eastAsia="Calibri" w:hAnsi="Calibri" w:cs="Calibri"/>
                  <w:color w:val="1155CC"/>
                  <w:sz w:val="21"/>
                  <w:szCs w:val="21"/>
                  <w:u w:val="single"/>
                </w:rPr>
                <w:t>Accountable Talk Ru</w:t>
              </w:r>
              <w:r w:rsidR="00486DB8">
                <w:rPr>
                  <w:rFonts w:ascii="Calibri" w:eastAsia="Calibri" w:hAnsi="Calibri" w:cs="Calibri"/>
                  <w:color w:val="1155CC"/>
                  <w:sz w:val="21"/>
                  <w:szCs w:val="21"/>
                  <w:u w:val="single"/>
                </w:rPr>
                <w:t>b</w:t>
              </w:r>
              <w:r w:rsidR="00486DB8">
                <w:rPr>
                  <w:rFonts w:ascii="Calibri" w:eastAsia="Calibri" w:hAnsi="Calibri" w:cs="Calibri"/>
                  <w:color w:val="1155CC"/>
                  <w:sz w:val="21"/>
                  <w:szCs w:val="21"/>
                  <w:u w:val="single"/>
                </w:rPr>
                <w:t>ric</w:t>
              </w:r>
            </w:hyperlink>
            <w:hyperlink r:id="rId94"/>
          </w:p>
          <w:p w:rsidR="00AE0381" w:rsidRDefault="00486DB8">
            <w:r>
              <w:rPr>
                <w:rFonts w:ascii="Calibri" w:eastAsia="Calibri" w:hAnsi="Calibri" w:cs="Calibri"/>
                <w:sz w:val="21"/>
                <w:szCs w:val="21"/>
              </w:rPr>
              <w:t>(all categories)</w:t>
            </w:r>
            <w:bookmarkStart w:id="1" w:name="_GoBack"/>
            <w:bookmarkEnd w:id="1"/>
          </w:p>
        </w:tc>
        <w:tc>
          <w:tcPr>
            <w:tcW w:w="2790" w:type="dxa"/>
          </w:tcPr>
          <w:p w:rsidR="00AE0381" w:rsidRDefault="009A6879">
            <w:hyperlink r:id="rId95">
              <w:r w:rsidR="00486DB8">
                <w:rPr>
                  <w:rFonts w:ascii="Calibri" w:eastAsia="Calibri" w:hAnsi="Calibri" w:cs="Calibri"/>
                  <w:color w:val="1155CC"/>
                  <w:sz w:val="21"/>
                  <w:szCs w:val="21"/>
                  <w:u w:val="single"/>
                </w:rPr>
                <w:t>Teacher Tool for Self-Assessment of ability to lead classroom discussion</w:t>
              </w:r>
            </w:hyperlink>
            <w:hyperlink r:id="rId96"/>
          </w:p>
        </w:tc>
        <w:tc>
          <w:tcPr>
            <w:tcW w:w="2790" w:type="dxa"/>
          </w:tcPr>
          <w:p w:rsidR="00AE0381" w:rsidRDefault="00486DB8">
            <w:r>
              <w:rPr>
                <w:rFonts w:ascii="Calibri" w:eastAsia="Calibri" w:hAnsi="Calibri" w:cs="Calibri"/>
                <w:i/>
                <w:sz w:val="21"/>
                <w:szCs w:val="21"/>
              </w:rPr>
              <w:t>Reading Nonfiction</w:t>
            </w:r>
          </w:p>
          <w:p w:rsidR="00AE0381" w:rsidRDefault="009A6879">
            <w:hyperlink r:id="rId97">
              <w:r w:rsidR="00486DB8">
                <w:rPr>
                  <w:rFonts w:ascii="Calibri" w:eastAsia="Calibri" w:hAnsi="Calibri" w:cs="Calibri"/>
                  <w:color w:val="0563C1"/>
                  <w:sz w:val="21"/>
                  <w:szCs w:val="21"/>
                  <w:u w:val="single"/>
                </w:rPr>
                <w:t>Rigor and Talk checklist in Appendix C</w:t>
              </w:r>
            </w:hyperlink>
            <w:hyperlink r:id="rId98"/>
          </w:p>
        </w:tc>
      </w:tr>
      <w:tr w:rsidR="00AE0381">
        <w:tc>
          <w:tcPr>
            <w:tcW w:w="2790" w:type="dxa"/>
          </w:tcPr>
          <w:p w:rsidR="00AE0381" w:rsidRDefault="00486DB8">
            <w:r>
              <w:rPr>
                <w:rFonts w:ascii="Calibri" w:eastAsia="Calibri" w:hAnsi="Calibri" w:cs="Calibri"/>
                <w:b/>
                <w:sz w:val="21"/>
                <w:szCs w:val="21"/>
              </w:rPr>
              <w:t>Supporting Ideas with Example and Evidence</w:t>
            </w:r>
          </w:p>
        </w:tc>
        <w:tc>
          <w:tcPr>
            <w:tcW w:w="2790" w:type="dxa"/>
          </w:tcPr>
          <w:p w:rsidR="00AE0381" w:rsidRDefault="009A6879">
            <w:hyperlink r:id="rId99">
              <w:r w:rsidR="00486DB8">
                <w:rPr>
                  <w:rFonts w:ascii="Calibri" w:eastAsia="Calibri" w:hAnsi="Calibri" w:cs="Calibri"/>
                  <w:color w:val="1155CC"/>
                  <w:sz w:val="21"/>
                  <w:szCs w:val="21"/>
                  <w:u w:val="single"/>
                </w:rPr>
                <w:t>Individual self-assessment for older students</w:t>
              </w:r>
            </w:hyperlink>
            <w:hyperlink r:id="rId100"/>
          </w:p>
          <w:p w:rsidR="00AE0381" w:rsidRDefault="009A6879">
            <w:hyperlink r:id="rId101"/>
          </w:p>
          <w:p w:rsidR="00AE0381" w:rsidRDefault="009A6879">
            <w:hyperlink r:id="rId102">
              <w:r w:rsidR="00486DB8">
                <w:rPr>
                  <w:rFonts w:ascii="Calibri" w:eastAsia="Calibri" w:hAnsi="Calibri" w:cs="Calibri"/>
                  <w:color w:val="1155CC"/>
                  <w:sz w:val="21"/>
                  <w:szCs w:val="21"/>
                  <w:u w:val="single"/>
                </w:rPr>
                <w:t>Individual self-assessment for younger students</w:t>
              </w:r>
            </w:hyperlink>
            <w:hyperlink r:id="rId103"/>
          </w:p>
        </w:tc>
        <w:tc>
          <w:tcPr>
            <w:tcW w:w="2790" w:type="dxa"/>
          </w:tcPr>
          <w:p w:rsidR="00AE0381" w:rsidRDefault="009A6879">
            <w:hyperlink r:id="rId104">
              <w:r w:rsidR="00486DB8">
                <w:rPr>
                  <w:rFonts w:ascii="Calibri" w:eastAsia="Calibri" w:hAnsi="Calibri" w:cs="Calibri"/>
                  <w:color w:val="1155CC"/>
                  <w:sz w:val="21"/>
                  <w:szCs w:val="21"/>
                  <w:u w:val="single"/>
                </w:rPr>
                <w:t>Goals for Productive Discussion and Nine Talk Moves</w:t>
              </w:r>
            </w:hyperlink>
            <w:hyperlink r:id="rId105"/>
          </w:p>
        </w:tc>
        <w:tc>
          <w:tcPr>
            <w:tcW w:w="2790" w:type="dxa"/>
          </w:tcPr>
          <w:p w:rsidR="00AE0381" w:rsidRDefault="009A6879">
            <w:hyperlink r:id="rId106"/>
          </w:p>
        </w:tc>
        <w:tc>
          <w:tcPr>
            <w:tcW w:w="2790" w:type="dxa"/>
          </w:tcPr>
          <w:p w:rsidR="00AE0381" w:rsidRDefault="009A6879">
            <w:hyperlink r:id="rId107"/>
          </w:p>
        </w:tc>
      </w:tr>
      <w:tr w:rsidR="00AE0381">
        <w:tc>
          <w:tcPr>
            <w:tcW w:w="2790" w:type="dxa"/>
          </w:tcPr>
          <w:p w:rsidR="00AE0381" w:rsidRDefault="00486DB8">
            <w:r>
              <w:rPr>
                <w:rFonts w:ascii="Calibri" w:eastAsia="Calibri" w:hAnsi="Calibri" w:cs="Calibri"/>
                <w:b/>
                <w:sz w:val="21"/>
                <w:szCs w:val="21"/>
              </w:rPr>
              <w:t xml:space="preserve">Paraphrasing </w:t>
            </w:r>
          </w:p>
        </w:tc>
        <w:tc>
          <w:tcPr>
            <w:tcW w:w="2790" w:type="dxa"/>
          </w:tcPr>
          <w:p w:rsidR="00AE0381" w:rsidRDefault="00AE0381"/>
        </w:tc>
        <w:tc>
          <w:tcPr>
            <w:tcW w:w="2790" w:type="dxa"/>
          </w:tcPr>
          <w:p w:rsidR="00AE0381" w:rsidRDefault="00AE0381"/>
        </w:tc>
        <w:tc>
          <w:tcPr>
            <w:tcW w:w="2790" w:type="dxa"/>
          </w:tcPr>
          <w:p w:rsidR="00AE0381" w:rsidRDefault="00AE0381"/>
        </w:tc>
        <w:tc>
          <w:tcPr>
            <w:tcW w:w="2790" w:type="dxa"/>
          </w:tcPr>
          <w:p w:rsidR="00AE0381" w:rsidRDefault="00AE0381"/>
        </w:tc>
      </w:tr>
      <w:tr w:rsidR="00AE0381">
        <w:tc>
          <w:tcPr>
            <w:tcW w:w="2790" w:type="dxa"/>
          </w:tcPr>
          <w:p w:rsidR="00AE0381" w:rsidRDefault="00486DB8">
            <w:r>
              <w:rPr>
                <w:rFonts w:ascii="Calibri" w:eastAsia="Calibri" w:hAnsi="Calibri" w:cs="Calibri"/>
                <w:b/>
                <w:sz w:val="21"/>
                <w:szCs w:val="21"/>
              </w:rPr>
              <w:t>Building On Ideas or Challenging Ideas</w:t>
            </w:r>
          </w:p>
        </w:tc>
        <w:tc>
          <w:tcPr>
            <w:tcW w:w="2790" w:type="dxa"/>
          </w:tcPr>
          <w:p w:rsidR="00AE0381" w:rsidRDefault="00AE0381"/>
        </w:tc>
        <w:tc>
          <w:tcPr>
            <w:tcW w:w="2790" w:type="dxa"/>
          </w:tcPr>
          <w:p w:rsidR="00AE0381" w:rsidRDefault="00AE0381"/>
        </w:tc>
        <w:tc>
          <w:tcPr>
            <w:tcW w:w="2790" w:type="dxa"/>
          </w:tcPr>
          <w:p w:rsidR="00AE0381" w:rsidRDefault="00AE0381"/>
        </w:tc>
        <w:tc>
          <w:tcPr>
            <w:tcW w:w="2790" w:type="dxa"/>
          </w:tcPr>
          <w:p w:rsidR="00AE0381" w:rsidRDefault="00AE0381"/>
        </w:tc>
      </w:tr>
      <w:tr w:rsidR="00AE0381">
        <w:tc>
          <w:tcPr>
            <w:tcW w:w="2790" w:type="dxa"/>
          </w:tcPr>
          <w:p w:rsidR="00AE0381" w:rsidRDefault="00486DB8">
            <w:r>
              <w:rPr>
                <w:rFonts w:ascii="Calibri" w:eastAsia="Calibri" w:hAnsi="Calibri" w:cs="Calibri"/>
                <w:b/>
                <w:sz w:val="21"/>
                <w:szCs w:val="21"/>
              </w:rPr>
              <w:t>Synthesizing Key Ideas of the Conversation</w:t>
            </w:r>
          </w:p>
        </w:tc>
        <w:tc>
          <w:tcPr>
            <w:tcW w:w="2790" w:type="dxa"/>
          </w:tcPr>
          <w:p w:rsidR="00AE0381" w:rsidRDefault="00AE0381"/>
          <w:p w:rsidR="00AE0381" w:rsidRDefault="00AE0381"/>
        </w:tc>
        <w:tc>
          <w:tcPr>
            <w:tcW w:w="2790" w:type="dxa"/>
          </w:tcPr>
          <w:p w:rsidR="00AE0381" w:rsidRDefault="009A6879">
            <w:hyperlink r:id="rId108">
              <w:r w:rsidR="00486DB8">
                <w:rPr>
                  <w:rFonts w:ascii="Calibri" w:eastAsia="Calibri" w:hAnsi="Calibri" w:cs="Calibri"/>
                  <w:color w:val="1155CC"/>
                  <w:sz w:val="21"/>
                  <w:szCs w:val="21"/>
                  <w:u w:val="single"/>
                </w:rPr>
                <w:t>Math: Levels of Classroom Discourse rubric</w:t>
              </w:r>
            </w:hyperlink>
            <w:hyperlink r:id="rId109"/>
          </w:p>
        </w:tc>
        <w:tc>
          <w:tcPr>
            <w:tcW w:w="2790" w:type="dxa"/>
          </w:tcPr>
          <w:p w:rsidR="00AE0381" w:rsidRDefault="009A6879">
            <w:hyperlink r:id="rId110"/>
          </w:p>
        </w:tc>
        <w:tc>
          <w:tcPr>
            <w:tcW w:w="2790" w:type="dxa"/>
          </w:tcPr>
          <w:p w:rsidR="00AE0381" w:rsidRDefault="009A6879">
            <w:hyperlink r:id="rId111"/>
          </w:p>
        </w:tc>
      </w:tr>
      <w:tr w:rsidR="00AE0381">
        <w:trPr>
          <w:trHeight w:val="900"/>
        </w:trPr>
        <w:tc>
          <w:tcPr>
            <w:tcW w:w="13950" w:type="dxa"/>
            <w:gridSpan w:val="5"/>
          </w:tcPr>
          <w:p w:rsidR="00AE0381" w:rsidRDefault="00486DB8">
            <w:r>
              <w:rPr>
                <w:i/>
                <w:sz w:val="18"/>
                <w:szCs w:val="18"/>
              </w:rPr>
              <w:t xml:space="preserve">WHY? </w:t>
            </w:r>
          </w:p>
          <w:p w:rsidR="00AE0381" w:rsidRDefault="00486DB8">
            <w:r>
              <w:rPr>
                <w:rFonts w:ascii="Calibri" w:eastAsia="Calibri" w:hAnsi="Calibri" w:cs="Calibri"/>
                <w:sz w:val="18"/>
                <w:szCs w:val="18"/>
              </w:rPr>
              <w:t>Conversation builds oral language, which is a foundation for reading and writing (</w:t>
            </w:r>
            <w:proofErr w:type="spellStart"/>
            <w:r>
              <w:rPr>
                <w:rFonts w:ascii="Calibri" w:eastAsia="Calibri" w:hAnsi="Calibri" w:cs="Calibri"/>
                <w:sz w:val="18"/>
                <w:szCs w:val="18"/>
              </w:rPr>
              <w:t>Roskos</w:t>
            </w:r>
            <w:proofErr w:type="spellEnd"/>
            <w:r>
              <w:rPr>
                <w:rFonts w:ascii="Calibri" w:eastAsia="Calibri" w:hAnsi="Calibri" w:cs="Calibri"/>
                <w:sz w:val="18"/>
                <w:szCs w:val="18"/>
              </w:rPr>
              <w:t xml:space="preserve">, Tabors, and </w:t>
            </w:r>
            <w:proofErr w:type="spellStart"/>
            <w:r>
              <w:rPr>
                <w:rFonts w:ascii="Calibri" w:eastAsia="Calibri" w:hAnsi="Calibri" w:cs="Calibri"/>
                <w:sz w:val="18"/>
                <w:szCs w:val="18"/>
              </w:rPr>
              <w:t>Lenhart</w:t>
            </w:r>
            <w:proofErr w:type="spellEnd"/>
            <w:r>
              <w:rPr>
                <w:rFonts w:ascii="Calibri" w:eastAsia="Calibri" w:hAnsi="Calibri" w:cs="Calibri"/>
                <w:sz w:val="18"/>
                <w:szCs w:val="18"/>
              </w:rPr>
              <w:t xml:space="preserve"> 2009)</w:t>
            </w:r>
          </w:p>
          <w:p w:rsidR="00AE0381" w:rsidRDefault="00486DB8">
            <w:r>
              <w:rPr>
                <w:rFonts w:ascii="Calibri" w:eastAsia="Calibri" w:hAnsi="Calibri" w:cs="Calibri"/>
                <w:sz w:val="18"/>
                <w:szCs w:val="18"/>
              </w:rPr>
              <w:t>Academic Discourse has an average effect size of 0.82 (John Hattie)</w:t>
            </w:r>
          </w:p>
          <w:p w:rsidR="00AE0381" w:rsidRDefault="00486DB8">
            <w:pPr>
              <w:rPr>
                <w:rFonts w:ascii="Calibri" w:eastAsia="Calibri" w:hAnsi="Calibri" w:cs="Calibri"/>
                <w:sz w:val="18"/>
                <w:szCs w:val="18"/>
              </w:rPr>
            </w:pPr>
            <w:r>
              <w:rPr>
                <w:rFonts w:ascii="Calibri" w:eastAsia="Calibri" w:hAnsi="Calibri" w:cs="Calibri"/>
                <w:sz w:val="18"/>
                <w:szCs w:val="18"/>
              </w:rPr>
              <w:t>Oral interaction is one of the main avenues for developing critical thinking skills (</w:t>
            </w:r>
            <w:proofErr w:type="spellStart"/>
            <w:r>
              <w:rPr>
                <w:rFonts w:ascii="Calibri" w:eastAsia="Calibri" w:hAnsi="Calibri" w:cs="Calibri"/>
                <w:sz w:val="18"/>
                <w:szCs w:val="18"/>
              </w:rPr>
              <w:t>Reznitskaya</w:t>
            </w:r>
            <w:proofErr w:type="spellEnd"/>
            <w:r>
              <w:rPr>
                <w:rFonts w:ascii="Calibri" w:eastAsia="Calibri" w:hAnsi="Calibri" w:cs="Calibri"/>
                <w:sz w:val="18"/>
                <w:szCs w:val="18"/>
              </w:rPr>
              <w:t xml:space="preserve">, Anderson, and </w:t>
            </w:r>
            <w:proofErr w:type="spellStart"/>
            <w:r>
              <w:rPr>
                <w:rFonts w:ascii="Calibri" w:eastAsia="Calibri" w:hAnsi="Calibri" w:cs="Calibri"/>
                <w:sz w:val="18"/>
                <w:szCs w:val="18"/>
              </w:rPr>
              <w:t>Kuo</w:t>
            </w:r>
            <w:proofErr w:type="spellEnd"/>
            <w:r>
              <w:rPr>
                <w:rFonts w:ascii="Calibri" w:eastAsia="Calibri" w:hAnsi="Calibri" w:cs="Calibri"/>
                <w:sz w:val="18"/>
                <w:szCs w:val="18"/>
              </w:rPr>
              <w:t xml:space="preserve"> 2007)</w:t>
            </w:r>
          </w:p>
          <w:p w:rsidR="004013F3" w:rsidRDefault="009A6879">
            <w:pPr>
              <w:rPr>
                <w:rFonts w:ascii="Calibri" w:eastAsia="Calibri" w:hAnsi="Calibri" w:cs="Calibri"/>
                <w:sz w:val="18"/>
                <w:szCs w:val="18"/>
              </w:rPr>
            </w:pPr>
            <w:hyperlink r:id="rId112" w:history="1">
              <w:r w:rsidR="004013F3" w:rsidRPr="004013F3">
                <w:rPr>
                  <w:rStyle w:val="Hyperlink"/>
                  <w:rFonts w:ascii="Calibri" w:eastAsia="Calibri" w:hAnsi="Calibri" w:cs="Calibri"/>
                  <w:sz w:val="18"/>
                  <w:szCs w:val="18"/>
                </w:rPr>
                <w:t>STEM Discourse</w:t>
              </w:r>
            </w:hyperlink>
            <w:r w:rsidR="004013F3">
              <w:rPr>
                <w:rFonts w:ascii="Calibri" w:eastAsia="Calibri" w:hAnsi="Calibri" w:cs="Calibri"/>
                <w:sz w:val="18"/>
                <w:szCs w:val="18"/>
              </w:rPr>
              <w:t xml:space="preserve">: Strengthening Reasoning, Strengthening Language (WIDA, 2017) </w:t>
            </w:r>
          </w:p>
          <w:p w:rsidR="004013F3" w:rsidRDefault="004013F3"/>
        </w:tc>
      </w:tr>
    </w:tbl>
    <w:p w:rsidR="004013F3" w:rsidRDefault="004013F3">
      <w:r>
        <w:br w:type="page"/>
      </w:r>
    </w:p>
    <w:tbl>
      <w:tblPr>
        <w:tblStyle w:val="a0"/>
        <w:tblW w:w="1395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90"/>
        <w:gridCol w:w="2790"/>
        <w:gridCol w:w="2790"/>
        <w:gridCol w:w="2790"/>
      </w:tblGrid>
      <w:tr w:rsidR="00AE0381">
        <w:trPr>
          <w:trHeight w:val="300"/>
        </w:trPr>
        <w:tc>
          <w:tcPr>
            <w:tcW w:w="13950" w:type="dxa"/>
            <w:gridSpan w:val="5"/>
            <w:shd w:val="clear" w:color="auto" w:fill="AFD2ED"/>
            <w:vAlign w:val="center"/>
          </w:tcPr>
          <w:p w:rsidR="00AE0381" w:rsidRDefault="00486DB8">
            <w:pPr>
              <w:jc w:val="center"/>
            </w:pPr>
            <w:r>
              <w:rPr>
                <w:b/>
                <w:sz w:val="20"/>
                <w:szCs w:val="20"/>
              </w:rPr>
              <w:lastRenderedPageBreak/>
              <w:t xml:space="preserve">Writing </w:t>
            </w:r>
          </w:p>
        </w:tc>
      </w:tr>
      <w:tr w:rsidR="00AE0381">
        <w:tc>
          <w:tcPr>
            <w:tcW w:w="2790" w:type="dxa"/>
          </w:tcPr>
          <w:p w:rsidR="00AE0381" w:rsidRDefault="00486DB8">
            <w:pPr>
              <w:jc w:val="center"/>
            </w:pPr>
            <w:r>
              <w:rPr>
                <w:sz w:val="18"/>
                <w:szCs w:val="18"/>
              </w:rPr>
              <w:t>Assessment Categories</w:t>
            </w:r>
          </w:p>
        </w:tc>
        <w:tc>
          <w:tcPr>
            <w:tcW w:w="2790" w:type="dxa"/>
          </w:tcPr>
          <w:p w:rsidR="00AE0381" w:rsidRDefault="00486DB8">
            <w:pPr>
              <w:jc w:val="center"/>
            </w:pPr>
            <w:r>
              <w:rPr>
                <w:sz w:val="18"/>
                <w:szCs w:val="18"/>
              </w:rPr>
              <w:t>Assessment</w:t>
            </w:r>
          </w:p>
        </w:tc>
        <w:tc>
          <w:tcPr>
            <w:tcW w:w="2790" w:type="dxa"/>
          </w:tcPr>
          <w:p w:rsidR="00AE0381" w:rsidRDefault="00486DB8">
            <w:pPr>
              <w:jc w:val="center"/>
            </w:pPr>
            <w:r>
              <w:rPr>
                <w:sz w:val="18"/>
                <w:szCs w:val="18"/>
              </w:rPr>
              <w:t>Assessment</w:t>
            </w:r>
          </w:p>
        </w:tc>
        <w:tc>
          <w:tcPr>
            <w:tcW w:w="2790" w:type="dxa"/>
          </w:tcPr>
          <w:p w:rsidR="00AE0381" w:rsidRDefault="00486DB8">
            <w:pPr>
              <w:jc w:val="center"/>
            </w:pPr>
            <w:r>
              <w:rPr>
                <w:sz w:val="18"/>
                <w:szCs w:val="18"/>
              </w:rPr>
              <w:t>Assessment</w:t>
            </w:r>
          </w:p>
        </w:tc>
        <w:tc>
          <w:tcPr>
            <w:tcW w:w="2790" w:type="dxa"/>
          </w:tcPr>
          <w:p w:rsidR="00AE0381" w:rsidRDefault="00486DB8">
            <w:pPr>
              <w:jc w:val="center"/>
            </w:pPr>
            <w:r>
              <w:rPr>
                <w:sz w:val="18"/>
                <w:szCs w:val="18"/>
              </w:rPr>
              <w:t>Assessment</w:t>
            </w:r>
          </w:p>
        </w:tc>
      </w:tr>
      <w:tr w:rsidR="00AE0381">
        <w:tc>
          <w:tcPr>
            <w:tcW w:w="2790" w:type="dxa"/>
          </w:tcPr>
          <w:p w:rsidR="00AE0381" w:rsidRDefault="00486DB8">
            <w:r>
              <w:rPr>
                <w:rFonts w:ascii="Calibri" w:eastAsia="Calibri" w:hAnsi="Calibri" w:cs="Calibri"/>
                <w:b/>
                <w:sz w:val="21"/>
                <w:szCs w:val="21"/>
              </w:rPr>
              <w:t>Fluency</w:t>
            </w:r>
          </w:p>
          <w:p w:rsidR="00AE0381" w:rsidRDefault="00486DB8">
            <w:pPr>
              <w:numPr>
                <w:ilvl w:val="0"/>
                <w:numId w:val="16"/>
              </w:numPr>
              <w:ind w:left="265" w:hanging="205"/>
              <w:contextualSpacing/>
            </w:pPr>
            <w:r>
              <w:rPr>
                <w:rFonts w:ascii="Calibri" w:eastAsia="Calibri" w:hAnsi="Calibri" w:cs="Calibri"/>
                <w:sz w:val="21"/>
                <w:szCs w:val="21"/>
              </w:rPr>
              <w:t>Handwriting</w:t>
            </w:r>
          </w:p>
          <w:p w:rsidR="00AE0381" w:rsidRDefault="00486DB8">
            <w:pPr>
              <w:numPr>
                <w:ilvl w:val="0"/>
                <w:numId w:val="16"/>
              </w:numPr>
              <w:ind w:left="265" w:hanging="205"/>
              <w:contextualSpacing/>
            </w:pPr>
            <w:r>
              <w:rPr>
                <w:rFonts w:ascii="Calibri" w:eastAsia="Calibri" w:hAnsi="Calibri" w:cs="Calibri"/>
                <w:sz w:val="21"/>
                <w:szCs w:val="21"/>
              </w:rPr>
              <w:t>Transfer of ideas to print</w:t>
            </w:r>
          </w:p>
        </w:tc>
        <w:tc>
          <w:tcPr>
            <w:tcW w:w="2790" w:type="dxa"/>
          </w:tcPr>
          <w:p w:rsidR="00AE0381" w:rsidRDefault="00486DB8">
            <w:r>
              <w:rPr>
                <w:rFonts w:ascii="Calibri" w:eastAsia="Calibri" w:hAnsi="Calibri" w:cs="Calibri"/>
                <w:sz w:val="20"/>
                <w:szCs w:val="20"/>
              </w:rPr>
              <w:t>Handwriting Fluency/Legibility</w:t>
            </w:r>
          </w:p>
          <w:p w:rsidR="00AE0381" w:rsidRDefault="009A6879">
            <w:hyperlink r:id="rId113">
              <w:r w:rsidR="00486DB8">
                <w:rPr>
                  <w:color w:val="1155CC"/>
                  <w:sz w:val="16"/>
                  <w:szCs w:val="16"/>
                  <w:u w:val="single"/>
                </w:rPr>
                <w:t>http://comprehensiveliteracy.weebly.com/handwriting.html</w:t>
              </w:r>
            </w:hyperlink>
            <w:hyperlink r:id="rId114"/>
          </w:p>
          <w:p w:rsidR="00AE0381" w:rsidRDefault="00486DB8">
            <w:r>
              <w:rPr>
                <w:rFonts w:ascii="Calibri" w:eastAsia="Calibri" w:hAnsi="Calibri" w:cs="Calibri"/>
                <w:sz w:val="18"/>
                <w:szCs w:val="18"/>
              </w:rPr>
              <w:t>Writing Tracker</w:t>
            </w:r>
          </w:p>
          <w:p w:rsidR="00AE0381" w:rsidRDefault="00486DB8">
            <w:r>
              <w:rPr>
                <w:rFonts w:ascii="Calibri" w:eastAsia="Calibri" w:hAnsi="Calibri" w:cs="Calibri"/>
                <w:sz w:val="18"/>
                <w:szCs w:val="18"/>
              </w:rPr>
              <w:t>Pre- and Post- Extended Writing</w:t>
            </w:r>
          </w:p>
          <w:p w:rsidR="00AE0381" w:rsidRDefault="009A6879">
            <w:hyperlink r:id="rId115">
              <w:r w:rsidR="00486DB8">
                <w:rPr>
                  <w:color w:val="1155CC"/>
                  <w:sz w:val="16"/>
                  <w:szCs w:val="16"/>
                  <w:u w:val="single"/>
                </w:rPr>
                <w:t>http://comprehensiveliteracy.weebly.com/writing-fluency.html</w:t>
              </w:r>
            </w:hyperlink>
            <w:hyperlink r:id="rId116"/>
          </w:p>
          <w:p w:rsidR="00AE0381" w:rsidRDefault="00486DB8">
            <w:pPr>
              <w:numPr>
                <w:ilvl w:val="0"/>
                <w:numId w:val="17"/>
              </w:numPr>
              <w:spacing w:line="276" w:lineRule="auto"/>
              <w:ind w:left="240" w:hanging="180"/>
              <w:contextualSpacing/>
            </w:pPr>
            <w:r>
              <w:rPr>
                <w:rFonts w:ascii="Calibri" w:eastAsia="Calibri" w:hAnsi="Calibri" w:cs="Calibri"/>
                <w:sz w:val="18"/>
                <w:szCs w:val="18"/>
              </w:rPr>
              <w:t>number of words</w:t>
            </w:r>
          </w:p>
          <w:p w:rsidR="00AE0381" w:rsidRDefault="00486DB8">
            <w:pPr>
              <w:numPr>
                <w:ilvl w:val="0"/>
                <w:numId w:val="17"/>
              </w:numPr>
              <w:spacing w:line="276" w:lineRule="auto"/>
              <w:ind w:left="240" w:hanging="180"/>
              <w:contextualSpacing/>
            </w:pPr>
            <w:r>
              <w:rPr>
                <w:rFonts w:ascii="Calibri" w:eastAsia="Calibri" w:hAnsi="Calibri" w:cs="Calibri"/>
                <w:sz w:val="18"/>
                <w:szCs w:val="18"/>
              </w:rPr>
              <w:t>coherence</w:t>
            </w:r>
          </w:p>
          <w:p w:rsidR="00AE0381" w:rsidRDefault="00486DB8">
            <w:pPr>
              <w:numPr>
                <w:ilvl w:val="0"/>
                <w:numId w:val="17"/>
              </w:numPr>
              <w:spacing w:line="276" w:lineRule="auto"/>
              <w:ind w:left="240" w:hanging="180"/>
              <w:contextualSpacing/>
            </w:pPr>
            <w:r>
              <w:rPr>
                <w:rFonts w:ascii="Calibri" w:eastAsia="Calibri" w:hAnsi="Calibri" w:cs="Calibri"/>
                <w:sz w:val="18"/>
                <w:szCs w:val="18"/>
              </w:rPr>
              <w:t>even-ness  consistency</w:t>
            </w:r>
          </w:p>
        </w:tc>
        <w:tc>
          <w:tcPr>
            <w:tcW w:w="2790" w:type="dxa"/>
          </w:tcPr>
          <w:p w:rsidR="00AE0381" w:rsidRDefault="00486DB8">
            <w:r>
              <w:rPr>
                <w:rFonts w:ascii="Calibri" w:eastAsia="Calibri" w:hAnsi="Calibri" w:cs="Calibri"/>
                <w:sz w:val="20"/>
                <w:szCs w:val="20"/>
              </w:rPr>
              <w:t xml:space="preserve">MLPP K-3, 4-5 Timed writing or </w:t>
            </w:r>
            <w:proofErr w:type="spellStart"/>
            <w:r>
              <w:rPr>
                <w:rFonts w:ascii="Calibri" w:eastAsia="Calibri" w:hAnsi="Calibri" w:cs="Calibri"/>
                <w:sz w:val="20"/>
                <w:szCs w:val="20"/>
              </w:rPr>
              <w:t>Quickwrite</w:t>
            </w:r>
            <w:proofErr w:type="spellEnd"/>
            <w:r>
              <w:rPr>
                <w:rFonts w:ascii="Calibri" w:eastAsia="Calibri" w:hAnsi="Calibri" w:cs="Calibri"/>
                <w:sz w:val="20"/>
                <w:szCs w:val="20"/>
              </w:rPr>
              <w:t xml:space="preserve"> (write or draw)</w:t>
            </w:r>
          </w:p>
          <w:p w:rsidR="00AE0381" w:rsidRDefault="00486DB8">
            <w:r>
              <w:rPr>
                <w:rFonts w:ascii="Calibri" w:eastAsia="Calibri" w:hAnsi="Calibri" w:cs="Calibri"/>
                <w:sz w:val="20"/>
                <w:szCs w:val="20"/>
              </w:rPr>
              <w:t>Fluency Rubric</w:t>
            </w:r>
          </w:p>
          <w:p w:rsidR="00AE0381" w:rsidRDefault="00486DB8">
            <w:pPr>
              <w:numPr>
                <w:ilvl w:val="0"/>
                <w:numId w:val="15"/>
              </w:numPr>
              <w:spacing w:line="276" w:lineRule="auto"/>
              <w:ind w:left="240" w:hanging="210"/>
              <w:contextualSpacing/>
            </w:pPr>
            <w:r>
              <w:rPr>
                <w:rFonts w:ascii="Calibri" w:eastAsia="Calibri" w:hAnsi="Calibri" w:cs="Calibri"/>
                <w:sz w:val="20"/>
                <w:szCs w:val="20"/>
              </w:rPr>
              <w:t>Writing is even, consistent,</w:t>
            </w:r>
          </w:p>
          <w:p w:rsidR="00AE0381" w:rsidRDefault="00486DB8">
            <w:pPr>
              <w:numPr>
                <w:ilvl w:val="0"/>
                <w:numId w:val="15"/>
              </w:numPr>
              <w:spacing w:line="276" w:lineRule="auto"/>
              <w:ind w:left="240" w:hanging="210"/>
              <w:contextualSpacing/>
            </w:pPr>
            <w:r>
              <w:rPr>
                <w:rFonts w:ascii="Calibri" w:eastAsia="Calibri" w:hAnsi="Calibri" w:cs="Calibri"/>
                <w:sz w:val="20"/>
                <w:szCs w:val="20"/>
              </w:rPr>
              <w:t>Content is coherent</w:t>
            </w:r>
          </w:p>
          <w:p w:rsidR="00AE0381" w:rsidRDefault="00486DB8">
            <w:pPr>
              <w:numPr>
                <w:ilvl w:val="0"/>
                <w:numId w:val="15"/>
              </w:numPr>
              <w:spacing w:line="276" w:lineRule="auto"/>
              <w:ind w:left="240" w:hanging="210"/>
              <w:contextualSpacing/>
            </w:pPr>
            <w:r>
              <w:rPr>
                <w:rFonts w:ascii="Calibri" w:eastAsia="Calibri" w:hAnsi="Calibri" w:cs="Calibri"/>
                <w:sz w:val="20"/>
                <w:szCs w:val="20"/>
              </w:rPr>
              <w:t>Writing is sustained</w:t>
            </w:r>
          </w:p>
          <w:p w:rsidR="00AE0381" w:rsidRDefault="00AE0381"/>
        </w:tc>
        <w:tc>
          <w:tcPr>
            <w:tcW w:w="2790" w:type="dxa"/>
          </w:tcPr>
          <w:p w:rsidR="00AE0381" w:rsidRDefault="00AE0381"/>
          <w:p w:rsidR="00AE0381" w:rsidRDefault="00AE0381"/>
          <w:p w:rsidR="00AE0381" w:rsidRDefault="00AE0381"/>
        </w:tc>
        <w:tc>
          <w:tcPr>
            <w:tcW w:w="2790" w:type="dxa"/>
          </w:tcPr>
          <w:p w:rsidR="00AE0381" w:rsidRDefault="00AE0381"/>
        </w:tc>
      </w:tr>
      <w:tr w:rsidR="00AE0381">
        <w:trPr>
          <w:trHeight w:val="220"/>
        </w:trPr>
        <w:tc>
          <w:tcPr>
            <w:tcW w:w="2790" w:type="dxa"/>
          </w:tcPr>
          <w:p w:rsidR="00AE0381" w:rsidRDefault="00486DB8">
            <w:r>
              <w:rPr>
                <w:rFonts w:ascii="Calibri" w:eastAsia="Calibri" w:hAnsi="Calibri" w:cs="Calibri"/>
                <w:b/>
                <w:sz w:val="21"/>
                <w:szCs w:val="21"/>
              </w:rPr>
              <w:t>Focus</w:t>
            </w:r>
          </w:p>
          <w:p w:rsidR="00AE0381" w:rsidRDefault="00486DB8">
            <w:pPr>
              <w:numPr>
                <w:ilvl w:val="0"/>
                <w:numId w:val="16"/>
              </w:numPr>
              <w:ind w:left="265" w:hanging="205"/>
              <w:contextualSpacing/>
            </w:pPr>
            <w:r>
              <w:rPr>
                <w:rFonts w:ascii="Calibri" w:eastAsia="Calibri" w:hAnsi="Calibri" w:cs="Calibri"/>
                <w:sz w:val="21"/>
                <w:szCs w:val="21"/>
              </w:rPr>
              <w:t>Purpose</w:t>
            </w:r>
          </w:p>
          <w:p w:rsidR="00AE0381" w:rsidRDefault="00486DB8">
            <w:pPr>
              <w:numPr>
                <w:ilvl w:val="0"/>
                <w:numId w:val="16"/>
              </w:numPr>
              <w:ind w:left="265" w:hanging="205"/>
              <w:contextualSpacing/>
            </w:pPr>
            <w:r>
              <w:rPr>
                <w:rFonts w:ascii="Calibri" w:eastAsia="Calibri" w:hAnsi="Calibri" w:cs="Calibri"/>
                <w:sz w:val="21"/>
                <w:szCs w:val="21"/>
              </w:rPr>
              <w:t>Stay on Topic</w:t>
            </w:r>
          </w:p>
          <w:p w:rsidR="00AE0381" w:rsidRDefault="00486DB8">
            <w:pPr>
              <w:numPr>
                <w:ilvl w:val="0"/>
                <w:numId w:val="16"/>
              </w:numPr>
              <w:ind w:left="265" w:hanging="205"/>
              <w:contextualSpacing/>
            </w:pPr>
            <w:r>
              <w:rPr>
                <w:rFonts w:ascii="Calibri" w:eastAsia="Calibri" w:hAnsi="Calibri" w:cs="Calibri"/>
                <w:sz w:val="21"/>
                <w:szCs w:val="21"/>
              </w:rPr>
              <w:t>Elaborate Ideas</w:t>
            </w:r>
          </w:p>
          <w:p w:rsidR="00AE0381" w:rsidRDefault="00AE0381"/>
          <w:p w:rsidR="00AE0381" w:rsidRDefault="00AE0381"/>
          <w:p w:rsidR="00AE0381" w:rsidRDefault="00AE0381"/>
          <w:p w:rsidR="00AE0381" w:rsidRDefault="00AE0381"/>
        </w:tc>
        <w:tc>
          <w:tcPr>
            <w:tcW w:w="2790" w:type="dxa"/>
          </w:tcPr>
          <w:p w:rsidR="00AE0381" w:rsidRDefault="00486DB8">
            <w:r>
              <w:rPr>
                <w:rFonts w:ascii="Calibri" w:eastAsia="Calibri" w:hAnsi="Calibri" w:cs="Calibri"/>
                <w:sz w:val="20"/>
                <w:szCs w:val="20"/>
              </w:rPr>
              <w:t>Rubric for Focus</w:t>
            </w:r>
          </w:p>
          <w:p w:rsidR="00AE0381" w:rsidRDefault="00486DB8">
            <w:pPr>
              <w:numPr>
                <w:ilvl w:val="0"/>
                <w:numId w:val="19"/>
              </w:numPr>
              <w:spacing w:line="276" w:lineRule="auto"/>
              <w:ind w:left="240" w:hanging="210"/>
              <w:contextualSpacing/>
            </w:pPr>
            <w:r>
              <w:rPr>
                <w:rFonts w:ascii="Calibri" w:eastAsia="Calibri" w:hAnsi="Calibri" w:cs="Calibri"/>
                <w:sz w:val="20"/>
                <w:szCs w:val="20"/>
              </w:rPr>
              <w:t>Coalesce around one idea</w:t>
            </w:r>
          </w:p>
          <w:p w:rsidR="00AE0381" w:rsidRDefault="00486DB8">
            <w:pPr>
              <w:numPr>
                <w:ilvl w:val="0"/>
                <w:numId w:val="19"/>
              </w:numPr>
              <w:spacing w:line="276" w:lineRule="auto"/>
              <w:ind w:left="240" w:hanging="210"/>
              <w:contextualSpacing/>
            </w:pPr>
            <w:r>
              <w:rPr>
                <w:rFonts w:ascii="Calibri" w:eastAsia="Calibri" w:hAnsi="Calibri" w:cs="Calibri"/>
                <w:sz w:val="20"/>
                <w:szCs w:val="20"/>
              </w:rPr>
              <w:t>Elaborate with details</w:t>
            </w:r>
          </w:p>
          <w:p w:rsidR="00AE0381" w:rsidRDefault="00486DB8">
            <w:pPr>
              <w:numPr>
                <w:ilvl w:val="0"/>
                <w:numId w:val="19"/>
              </w:numPr>
              <w:spacing w:line="276" w:lineRule="auto"/>
              <w:ind w:left="240" w:hanging="210"/>
              <w:contextualSpacing/>
            </w:pPr>
            <w:r>
              <w:rPr>
                <w:rFonts w:ascii="Calibri" w:eastAsia="Calibri" w:hAnsi="Calibri" w:cs="Calibri"/>
                <w:sz w:val="20"/>
                <w:szCs w:val="20"/>
              </w:rPr>
              <w:t>Elaborate with examples</w:t>
            </w:r>
          </w:p>
          <w:p w:rsidR="00AE0381" w:rsidRDefault="00486DB8">
            <w:pPr>
              <w:numPr>
                <w:ilvl w:val="0"/>
                <w:numId w:val="19"/>
              </w:numPr>
              <w:spacing w:line="276" w:lineRule="auto"/>
              <w:ind w:left="240" w:hanging="210"/>
              <w:contextualSpacing/>
            </w:pPr>
            <w:r>
              <w:rPr>
                <w:rFonts w:ascii="Calibri" w:eastAsia="Calibri" w:hAnsi="Calibri" w:cs="Calibri"/>
                <w:sz w:val="20"/>
                <w:szCs w:val="20"/>
              </w:rPr>
              <w:t>Elaborate with</w:t>
            </w:r>
          </w:p>
          <w:p w:rsidR="00AE0381" w:rsidRDefault="00486DB8">
            <w:pPr>
              <w:ind w:left="720" w:hanging="390"/>
            </w:pPr>
            <w:r>
              <w:rPr>
                <w:rFonts w:ascii="Calibri" w:eastAsia="Calibri" w:hAnsi="Calibri" w:cs="Calibri"/>
                <w:sz w:val="20"/>
                <w:szCs w:val="20"/>
              </w:rPr>
              <w:t>-  Cause and Effect</w:t>
            </w:r>
          </w:p>
          <w:p w:rsidR="00AE0381" w:rsidRDefault="00486DB8">
            <w:pPr>
              <w:ind w:left="720" w:hanging="390"/>
            </w:pPr>
            <w:r>
              <w:rPr>
                <w:rFonts w:ascii="Calibri" w:eastAsia="Calibri" w:hAnsi="Calibri" w:cs="Calibri"/>
                <w:sz w:val="20"/>
                <w:szCs w:val="20"/>
              </w:rPr>
              <w:t>-  Comparison</w:t>
            </w:r>
          </w:p>
          <w:p w:rsidR="00AE0381" w:rsidRDefault="00486DB8">
            <w:pPr>
              <w:ind w:left="720" w:hanging="390"/>
            </w:pPr>
            <w:r>
              <w:rPr>
                <w:rFonts w:ascii="Calibri" w:eastAsia="Calibri" w:hAnsi="Calibri" w:cs="Calibri"/>
                <w:sz w:val="20"/>
                <w:szCs w:val="20"/>
              </w:rPr>
              <w:t>-  Problem Solution</w:t>
            </w:r>
          </w:p>
          <w:p w:rsidR="00AE0381" w:rsidRDefault="00486DB8">
            <w:pPr>
              <w:ind w:left="720" w:hanging="390"/>
            </w:pPr>
            <w:r>
              <w:rPr>
                <w:rFonts w:ascii="Calibri" w:eastAsia="Calibri" w:hAnsi="Calibri" w:cs="Calibri"/>
                <w:sz w:val="20"/>
                <w:szCs w:val="20"/>
              </w:rPr>
              <w:t xml:space="preserve">-  Chronology </w:t>
            </w:r>
          </w:p>
          <w:p w:rsidR="00AE0381" w:rsidRDefault="00486DB8">
            <w:pPr>
              <w:ind w:left="720" w:hanging="390"/>
            </w:pPr>
            <w:r>
              <w:rPr>
                <w:rFonts w:ascii="Calibri" w:eastAsia="Calibri" w:hAnsi="Calibri" w:cs="Calibri"/>
                <w:sz w:val="20"/>
                <w:szCs w:val="20"/>
              </w:rPr>
              <w:t>-  Description</w:t>
            </w:r>
          </w:p>
          <w:p w:rsidR="00AE0381" w:rsidRDefault="00AE0381"/>
          <w:p w:rsidR="00AE0381" w:rsidRDefault="00AE0381"/>
        </w:tc>
        <w:tc>
          <w:tcPr>
            <w:tcW w:w="2790" w:type="dxa"/>
            <w:vMerge w:val="restart"/>
          </w:tcPr>
          <w:p w:rsidR="00AE0381" w:rsidRDefault="00486DB8">
            <w:r>
              <w:rPr>
                <w:rFonts w:ascii="Calibri" w:eastAsia="Calibri" w:hAnsi="Calibri" w:cs="Calibri"/>
                <w:sz w:val="20"/>
                <w:szCs w:val="20"/>
              </w:rPr>
              <w:t>MLPP K-3, 4-5 Writing (Rubrics)</w:t>
            </w:r>
          </w:p>
          <w:p w:rsidR="00AE0381" w:rsidRDefault="00486DB8">
            <w:pPr>
              <w:numPr>
                <w:ilvl w:val="0"/>
                <w:numId w:val="12"/>
              </w:numPr>
              <w:spacing w:line="276" w:lineRule="auto"/>
              <w:ind w:left="240" w:hanging="210"/>
              <w:contextualSpacing/>
            </w:pPr>
            <w:r>
              <w:rPr>
                <w:rFonts w:ascii="Calibri" w:eastAsia="Calibri" w:hAnsi="Calibri" w:cs="Calibri"/>
                <w:sz w:val="18"/>
                <w:szCs w:val="18"/>
              </w:rPr>
              <w:t>Content</w:t>
            </w:r>
          </w:p>
          <w:p w:rsidR="00AE0381" w:rsidRDefault="00486DB8">
            <w:pPr>
              <w:numPr>
                <w:ilvl w:val="0"/>
                <w:numId w:val="12"/>
              </w:numPr>
              <w:spacing w:line="276" w:lineRule="auto"/>
              <w:ind w:left="240" w:hanging="210"/>
              <w:contextualSpacing/>
            </w:pPr>
            <w:r>
              <w:rPr>
                <w:rFonts w:ascii="Calibri" w:eastAsia="Calibri" w:hAnsi="Calibri" w:cs="Calibri"/>
                <w:sz w:val="18"/>
                <w:szCs w:val="18"/>
              </w:rPr>
              <w:t>Organization</w:t>
            </w:r>
          </w:p>
          <w:p w:rsidR="00AE0381" w:rsidRDefault="00486DB8">
            <w:pPr>
              <w:numPr>
                <w:ilvl w:val="0"/>
                <w:numId w:val="12"/>
              </w:numPr>
              <w:spacing w:line="276" w:lineRule="auto"/>
              <w:ind w:left="240" w:hanging="210"/>
              <w:contextualSpacing/>
            </w:pPr>
            <w:r>
              <w:rPr>
                <w:rFonts w:ascii="Calibri" w:eastAsia="Calibri" w:hAnsi="Calibri" w:cs="Calibri"/>
                <w:sz w:val="18"/>
                <w:szCs w:val="18"/>
              </w:rPr>
              <w:t>Style and Voice</w:t>
            </w:r>
          </w:p>
          <w:p w:rsidR="00AE0381" w:rsidRDefault="00486DB8">
            <w:pPr>
              <w:numPr>
                <w:ilvl w:val="0"/>
                <w:numId w:val="12"/>
              </w:numPr>
              <w:spacing w:line="276" w:lineRule="auto"/>
              <w:ind w:left="240" w:hanging="210"/>
              <w:contextualSpacing/>
            </w:pPr>
            <w:r>
              <w:rPr>
                <w:rFonts w:ascii="Calibri" w:eastAsia="Calibri" w:hAnsi="Calibri" w:cs="Calibri"/>
                <w:sz w:val="18"/>
                <w:szCs w:val="18"/>
              </w:rPr>
              <w:t>Conventions</w:t>
            </w:r>
          </w:p>
          <w:p w:rsidR="00AE0381" w:rsidRDefault="00AE0381"/>
          <w:p w:rsidR="00AE0381" w:rsidRDefault="00486DB8">
            <w:r>
              <w:rPr>
                <w:rFonts w:ascii="Calibri" w:eastAsia="Calibri" w:hAnsi="Calibri" w:cs="Calibri"/>
                <w:sz w:val="20"/>
                <w:szCs w:val="20"/>
              </w:rPr>
              <w:t>Purposes for Writing (Modes of Discourse)</w:t>
            </w:r>
          </w:p>
          <w:p w:rsidR="00AE0381" w:rsidRDefault="00486DB8">
            <w:pPr>
              <w:numPr>
                <w:ilvl w:val="0"/>
                <w:numId w:val="21"/>
              </w:numPr>
              <w:spacing w:line="276" w:lineRule="auto"/>
              <w:ind w:left="240" w:hanging="210"/>
              <w:contextualSpacing/>
            </w:pPr>
            <w:r>
              <w:rPr>
                <w:rFonts w:ascii="Calibri" w:eastAsia="Calibri" w:hAnsi="Calibri" w:cs="Calibri"/>
                <w:sz w:val="18"/>
                <w:szCs w:val="18"/>
              </w:rPr>
              <w:t>To persuade, argue, state an opinion (inform)</w:t>
            </w:r>
          </w:p>
          <w:p w:rsidR="00AE0381" w:rsidRDefault="00486DB8">
            <w:pPr>
              <w:numPr>
                <w:ilvl w:val="0"/>
                <w:numId w:val="21"/>
              </w:numPr>
              <w:spacing w:line="276" w:lineRule="auto"/>
              <w:ind w:left="240" w:hanging="210"/>
              <w:contextualSpacing/>
            </w:pPr>
            <w:r>
              <w:rPr>
                <w:rFonts w:ascii="Calibri" w:eastAsia="Calibri" w:hAnsi="Calibri" w:cs="Calibri"/>
                <w:sz w:val="18"/>
                <w:szCs w:val="18"/>
              </w:rPr>
              <w:t>To inform/explain (describe)</w:t>
            </w:r>
          </w:p>
          <w:p w:rsidR="00AE0381" w:rsidRDefault="00486DB8">
            <w:pPr>
              <w:numPr>
                <w:ilvl w:val="0"/>
                <w:numId w:val="21"/>
              </w:numPr>
              <w:spacing w:line="276" w:lineRule="auto"/>
              <w:ind w:left="240" w:hanging="210"/>
              <w:contextualSpacing/>
            </w:pPr>
            <w:r>
              <w:rPr>
                <w:rFonts w:ascii="Calibri" w:eastAsia="Calibri" w:hAnsi="Calibri" w:cs="Calibri"/>
                <w:sz w:val="18"/>
                <w:szCs w:val="18"/>
              </w:rPr>
              <w:t>To tell a story (narrate, describe)</w:t>
            </w:r>
          </w:p>
          <w:p w:rsidR="00AE0381" w:rsidRDefault="00AE0381"/>
          <w:p w:rsidR="00AE0381" w:rsidRDefault="00486DB8">
            <w:r>
              <w:rPr>
                <w:rFonts w:ascii="Calibri" w:eastAsia="Calibri" w:hAnsi="Calibri" w:cs="Calibri"/>
                <w:sz w:val="20"/>
                <w:szCs w:val="20"/>
              </w:rPr>
              <w:t xml:space="preserve">Other </w:t>
            </w:r>
          </w:p>
          <w:p w:rsidR="00AE0381" w:rsidRDefault="00486DB8">
            <w:pPr>
              <w:numPr>
                <w:ilvl w:val="0"/>
                <w:numId w:val="7"/>
              </w:numPr>
              <w:spacing w:line="276" w:lineRule="auto"/>
              <w:ind w:left="240" w:hanging="180"/>
              <w:contextualSpacing/>
            </w:pPr>
            <w:r>
              <w:rPr>
                <w:rFonts w:ascii="Calibri" w:eastAsia="Calibri" w:hAnsi="Calibri" w:cs="Calibri"/>
                <w:sz w:val="18"/>
                <w:szCs w:val="18"/>
              </w:rPr>
              <w:t>Note taking</w:t>
            </w:r>
          </w:p>
          <w:p w:rsidR="00AE0381" w:rsidRDefault="00486DB8">
            <w:pPr>
              <w:numPr>
                <w:ilvl w:val="0"/>
                <w:numId w:val="7"/>
              </w:numPr>
              <w:spacing w:line="276" w:lineRule="auto"/>
              <w:ind w:left="240" w:hanging="180"/>
              <w:contextualSpacing/>
            </w:pPr>
            <w:r>
              <w:rPr>
                <w:rFonts w:ascii="Calibri" w:eastAsia="Calibri" w:hAnsi="Calibri" w:cs="Calibri"/>
                <w:sz w:val="18"/>
                <w:szCs w:val="18"/>
              </w:rPr>
              <w:t xml:space="preserve">Summary writing </w:t>
            </w:r>
          </w:p>
          <w:p w:rsidR="00AE0381" w:rsidRDefault="00486DB8">
            <w:pPr>
              <w:numPr>
                <w:ilvl w:val="0"/>
                <w:numId w:val="7"/>
              </w:numPr>
              <w:spacing w:line="276" w:lineRule="auto"/>
              <w:ind w:left="240" w:hanging="180"/>
              <w:contextualSpacing/>
            </w:pPr>
            <w:r>
              <w:rPr>
                <w:rFonts w:ascii="Calibri" w:eastAsia="Calibri" w:hAnsi="Calibri" w:cs="Calibri"/>
                <w:sz w:val="18"/>
                <w:szCs w:val="18"/>
              </w:rPr>
              <w:t>Generating/Answering</w:t>
            </w:r>
          </w:p>
          <w:p w:rsidR="00AE0381" w:rsidRDefault="00486DB8">
            <w:pPr>
              <w:numPr>
                <w:ilvl w:val="0"/>
                <w:numId w:val="7"/>
              </w:numPr>
              <w:spacing w:line="276" w:lineRule="auto"/>
              <w:ind w:left="240" w:hanging="180"/>
              <w:contextualSpacing/>
            </w:pPr>
            <w:r>
              <w:rPr>
                <w:rFonts w:ascii="Calibri" w:eastAsia="Calibri" w:hAnsi="Calibri" w:cs="Calibri"/>
                <w:sz w:val="18"/>
                <w:szCs w:val="18"/>
              </w:rPr>
              <w:t>Questions in Writing</w:t>
            </w:r>
          </w:p>
          <w:p w:rsidR="00AE0381" w:rsidRDefault="00486DB8">
            <w:pPr>
              <w:numPr>
                <w:ilvl w:val="0"/>
                <w:numId w:val="7"/>
              </w:numPr>
              <w:spacing w:line="276" w:lineRule="auto"/>
              <w:ind w:left="240" w:hanging="180"/>
              <w:contextualSpacing/>
            </w:pPr>
            <w:r>
              <w:rPr>
                <w:rFonts w:ascii="Calibri" w:eastAsia="Calibri" w:hAnsi="Calibri" w:cs="Calibri"/>
                <w:sz w:val="18"/>
                <w:szCs w:val="18"/>
              </w:rPr>
              <w:t>Analytic Writing</w:t>
            </w:r>
          </w:p>
          <w:p w:rsidR="00AE0381" w:rsidRDefault="00486DB8">
            <w:r>
              <w:rPr>
                <w:sz w:val="12"/>
                <w:szCs w:val="12"/>
              </w:rPr>
              <w:t>How Writing Instruction, Interventions, and Assessment Can Improve Student Outcomes</w:t>
            </w:r>
          </w:p>
        </w:tc>
        <w:tc>
          <w:tcPr>
            <w:tcW w:w="2790" w:type="dxa"/>
            <w:vMerge w:val="restart"/>
          </w:tcPr>
          <w:p w:rsidR="00AE0381" w:rsidRDefault="00486DB8">
            <w:r>
              <w:rPr>
                <w:rFonts w:ascii="Calibri" w:eastAsia="Calibri" w:hAnsi="Calibri" w:cs="Calibri"/>
                <w:sz w:val="20"/>
                <w:szCs w:val="20"/>
              </w:rPr>
              <w:t>Writing Rubrics</w:t>
            </w:r>
            <w:r>
              <w:rPr>
                <w:rFonts w:ascii="Calibri" w:eastAsia="Calibri" w:hAnsi="Calibri" w:cs="Calibri"/>
                <w:sz w:val="18"/>
                <w:szCs w:val="18"/>
              </w:rPr>
              <w:t xml:space="preserve"> </w:t>
            </w:r>
            <w:r>
              <w:rPr>
                <w:rFonts w:ascii="Calibri" w:eastAsia="Calibri" w:hAnsi="Calibri" w:cs="Calibri"/>
                <w:sz w:val="16"/>
                <w:szCs w:val="16"/>
              </w:rPr>
              <w:t>(Analytic/Holistic)</w:t>
            </w:r>
          </w:p>
          <w:p w:rsidR="00AE0381" w:rsidRDefault="00486DB8">
            <w:r>
              <w:rPr>
                <w:rFonts w:ascii="Calibri" w:eastAsia="Calibri" w:hAnsi="Calibri" w:cs="Calibri"/>
                <w:sz w:val="18"/>
                <w:szCs w:val="18"/>
              </w:rPr>
              <w:t>M-STEP/SBAC</w:t>
            </w:r>
          </w:p>
          <w:p w:rsidR="00AE0381" w:rsidRDefault="00486DB8">
            <w:r>
              <w:rPr>
                <w:rFonts w:ascii="Calibri" w:eastAsia="Calibri" w:hAnsi="Calibri" w:cs="Calibri"/>
                <w:sz w:val="12"/>
                <w:szCs w:val="12"/>
              </w:rPr>
              <w:t>http://www.michigan.gov/mde/0,4615,7-140-22709_70117-350553--,00.html</w:t>
            </w:r>
          </w:p>
          <w:p w:rsidR="00AE0381" w:rsidRDefault="00486DB8">
            <w:r>
              <w:rPr>
                <w:rFonts w:ascii="Calibri" w:eastAsia="Calibri" w:hAnsi="Calibri" w:cs="Calibri"/>
                <w:sz w:val="18"/>
                <w:szCs w:val="18"/>
              </w:rPr>
              <w:t xml:space="preserve">SAT - Writing in Response to Reading </w:t>
            </w:r>
          </w:p>
          <w:p w:rsidR="00AE0381" w:rsidRDefault="00486DB8">
            <w:pPr>
              <w:numPr>
                <w:ilvl w:val="0"/>
                <w:numId w:val="11"/>
              </w:numPr>
              <w:spacing w:line="276" w:lineRule="auto"/>
              <w:ind w:left="240" w:hanging="210"/>
              <w:contextualSpacing/>
            </w:pPr>
            <w:r>
              <w:rPr>
                <w:rFonts w:ascii="Calibri" w:eastAsia="Calibri" w:hAnsi="Calibri" w:cs="Calibri"/>
                <w:sz w:val="16"/>
                <w:szCs w:val="16"/>
              </w:rPr>
              <w:t>Reading (Comprehension, Central Ideas/Details, Interpretation, Text Evidence)</w:t>
            </w:r>
          </w:p>
          <w:p w:rsidR="00AE0381" w:rsidRDefault="00486DB8">
            <w:pPr>
              <w:numPr>
                <w:ilvl w:val="0"/>
                <w:numId w:val="11"/>
              </w:numPr>
              <w:spacing w:line="276" w:lineRule="auto"/>
              <w:ind w:left="240" w:hanging="210"/>
              <w:contextualSpacing/>
            </w:pPr>
            <w:r>
              <w:rPr>
                <w:rFonts w:ascii="Calibri" w:eastAsia="Calibri" w:hAnsi="Calibri" w:cs="Calibri"/>
                <w:sz w:val="16"/>
                <w:szCs w:val="16"/>
              </w:rPr>
              <w:t>Analysis (Analytical Task; Author’s Use of Evidence, Reasoning, Elements, Features; Support for Claims; Focus/Relevancy)</w:t>
            </w:r>
          </w:p>
          <w:p w:rsidR="00AE0381" w:rsidRDefault="00486DB8">
            <w:pPr>
              <w:numPr>
                <w:ilvl w:val="0"/>
                <w:numId w:val="11"/>
              </w:numPr>
              <w:spacing w:line="276" w:lineRule="auto"/>
              <w:ind w:left="240" w:hanging="210"/>
              <w:contextualSpacing/>
            </w:pPr>
            <w:r>
              <w:rPr>
                <w:rFonts w:ascii="Calibri" w:eastAsia="Calibri" w:hAnsi="Calibri" w:cs="Calibri"/>
                <w:sz w:val="16"/>
                <w:szCs w:val="16"/>
              </w:rPr>
              <w:t>Writing (Command of Language, Precise Central Claim, Idea Progression/ Organization, Style and Tone, Sentence Variety, Word Choice, Conventions</w:t>
            </w:r>
          </w:p>
          <w:p w:rsidR="00AE0381" w:rsidRDefault="009A6879">
            <w:pPr>
              <w:spacing w:line="276" w:lineRule="auto"/>
            </w:pPr>
            <w:hyperlink r:id="rId117">
              <w:r w:rsidR="00486DB8">
                <w:rPr>
                  <w:color w:val="0000FF"/>
                  <w:sz w:val="16"/>
                  <w:szCs w:val="16"/>
                  <w:highlight w:val="white"/>
                </w:rPr>
                <w:t xml:space="preserve">Continuum for Narrative Writing </w:t>
              </w:r>
            </w:hyperlink>
            <w:hyperlink r:id="rId118">
              <w:r w:rsidR="00486DB8">
                <w:rPr>
                  <w:color w:val="0000FF"/>
                  <w:sz w:val="16"/>
                  <w:szCs w:val="16"/>
                  <w:highlight w:val="white"/>
                </w:rPr>
                <w:t xml:space="preserve">Continuum for Informational Writing </w:t>
              </w:r>
            </w:hyperlink>
            <w:hyperlink r:id="rId119">
              <w:r w:rsidR="00486DB8">
                <w:rPr>
                  <w:color w:val="0000FF"/>
                  <w:sz w:val="16"/>
                  <w:szCs w:val="16"/>
                  <w:highlight w:val="white"/>
                </w:rPr>
                <w:t xml:space="preserve">Continuum for Opinion/Argument Writing </w:t>
              </w:r>
            </w:hyperlink>
          </w:p>
          <w:p w:rsidR="00AE0381" w:rsidRDefault="00486DB8">
            <w:r>
              <w:rPr>
                <w:rFonts w:ascii="Calibri" w:eastAsia="Calibri" w:hAnsi="Calibri" w:cs="Calibri"/>
                <w:color w:val="333333"/>
                <w:sz w:val="12"/>
                <w:szCs w:val="12"/>
                <w:highlight w:val="white"/>
              </w:rPr>
              <w:t xml:space="preserve">Adapted from Units of Study for Teaching Writing, Grade by Grade: A Yearlong Workshop Curriculum, Grades K-8  </w:t>
            </w:r>
            <w:r>
              <w:rPr>
                <w:rFonts w:ascii="Calibri" w:eastAsia="Calibri" w:hAnsi="Calibri" w:cs="Calibri"/>
                <w:i/>
                <w:color w:val="333333"/>
                <w:sz w:val="24"/>
                <w:szCs w:val="24"/>
                <w:highlight w:val="white"/>
              </w:rPr>
              <w:t xml:space="preserve"> </w:t>
            </w:r>
          </w:p>
        </w:tc>
        <w:tc>
          <w:tcPr>
            <w:tcW w:w="2790" w:type="dxa"/>
            <w:vMerge w:val="restart"/>
          </w:tcPr>
          <w:p w:rsidR="00AE0381" w:rsidRDefault="00486DB8">
            <w:r>
              <w:rPr>
                <w:rFonts w:ascii="Calibri" w:eastAsia="Calibri" w:hAnsi="Calibri" w:cs="Calibri"/>
                <w:sz w:val="20"/>
                <w:szCs w:val="20"/>
              </w:rPr>
              <w:t>Graham Recommendations</w:t>
            </w:r>
          </w:p>
          <w:p w:rsidR="00AE0381" w:rsidRDefault="00486DB8">
            <w:pPr>
              <w:numPr>
                <w:ilvl w:val="0"/>
                <w:numId w:val="13"/>
              </w:numPr>
              <w:spacing w:line="276" w:lineRule="auto"/>
              <w:ind w:left="240" w:hanging="210"/>
              <w:contextualSpacing/>
            </w:pPr>
            <w:r>
              <w:rPr>
                <w:rFonts w:ascii="Calibri" w:eastAsia="Calibri" w:hAnsi="Calibri" w:cs="Calibri"/>
                <w:sz w:val="18"/>
                <w:szCs w:val="18"/>
              </w:rPr>
              <w:t>Monitor Progress in Students’ Writing (Toward Grade/Content Standards; Classroom, Schoolwide; Curriculum-Based Measures)</w:t>
            </w:r>
          </w:p>
          <w:p w:rsidR="00AE0381" w:rsidRDefault="00486DB8">
            <w:pPr>
              <w:numPr>
                <w:ilvl w:val="0"/>
                <w:numId w:val="13"/>
              </w:numPr>
              <w:spacing w:line="276" w:lineRule="auto"/>
              <w:ind w:left="240" w:hanging="210"/>
              <w:contextualSpacing/>
            </w:pPr>
            <w:r>
              <w:rPr>
                <w:rFonts w:ascii="Calibri" w:eastAsia="Calibri" w:hAnsi="Calibri" w:cs="Calibri"/>
                <w:sz w:val="18"/>
                <w:szCs w:val="18"/>
              </w:rPr>
              <w:t>Teacher Feedback</w:t>
            </w:r>
          </w:p>
          <w:p w:rsidR="00AE0381" w:rsidRDefault="00486DB8">
            <w:pPr>
              <w:numPr>
                <w:ilvl w:val="0"/>
                <w:numId w:val="13"/>
              </w:numPr>
              <w:spacing w:line="276" w:lineRule="auto"/>
              <w:ind w:left="240" w:hanging="210"/>
              <w:contextualSpacing/>
            </w:pPr>
            <w:r>
              <w:rPr>
                <w:rFonts w:ascii="Calibri" w:eastAsia="Calibri" w:hAnsi="Calibri" w:cs="Calibri"/>
                <w:sz w:val="18"/>
                <w:szCs w:val="18"/>
              </w:rPr>
              <w:t>Self-Assessment</w:t>
            </w:r>
          </w:p>
          <w:p w:rsidR="00AE0381" w:rsidRDefault="00486DB8">
            <w:r>
              <w:rPr>
                <w:sz w:val="12"/>
                <w:szCs w:val="12"/>
              </w:rPr>
              <w:t>http://www.ernweb.com/educational-research-articles/strategies-self-assessment-writing-evaluating-rubric/</w:t>
            </w:r>
          </w:p>
          <w:p w:rsidR="00AE0381" w:rsidRDefault="00AE0381"/>
          <w:p w:rsidR="00AE0381" w:rsidRDefault="00486DB8">
            <w:r>
              <w:rPr>
                <w:rFonts w:ascii="Calibri" w:eastAsia="Calibri" w:hAnsi="Calibri" w:cs="Calibri"/>
                <w:sz w:val="20"/>
                <w:szCs w:val="20"/>
              </w:rPr>
              <w:t>SBAC Brief Writing Rubric</w:t>
            </w:r>
          </w:p>
          <w:p w:rsidR="00AE0381" w:rsidRDefault="00486DB8">
            <w:pPr>
              <w:numPr>
                <w:ilvl w:val="0"/>
                <w:numId w:val="8"/>
              </w:numPr>
              <w:spacing w:line="276" w:lineRule="auto"/>
              <w:ind w:left="240" w:hanging="210"/>
              <w:contextualSpacing/>
            </w:pPr>
            <w:r>
              <w:rPr>
                <w:rFonts w:ascii="Calibri" w:eastAsia="Calibri" w:hAnsi="Calibri" w:cs="Calibri"/>
                <w:sz w:val="20"/>
                <w:szCs w:val="20"/>
              </w:rPr>
              <w:t>Focus and Detail</w:t>
            </w:r>
          </w:p>
          <w:p w:rsidR="00AE0381" w:rsidRDefault="00486DB8">
            <w:pPr>
              <w:numPr>
                <w:ilvl w:val="0"/>
                <w:numId w:val="8"/>
              </w:numPr>
              <w:spacing w:line="276" w:lineRule="auto"/>
              <w:ind w:left="240" w:hanging="210"/>
              <w:contextualSpacing/>
            </w:pPr>
            <w:r>
              <w:rPr>
                <w:rFonts w:ascii="Calibri" w:eastAsia="Calibri" w:hAnsi="Calibri" w:cs="Calibri"/>
                <w:sz w:val="20"/>
                <w:szCs w:val="20"/>
              </w:rPr>
              <w:t>Organization</w:t>
            </w:r>
          </w:p>
          <w:p w:rsidR="00AE0381" w:rsidRDefault="00486DB8">
            <w:pPr>
              <w:numPr>
                <w:ilvl w:val="0"/>
                <w:numId w:val="8"/>
              </w:numPr>
              <w:spacing w:line="276" w:lineRule="auto"/>
              <w:ind w:left="240" w:hanging="210"/>
              <w:contextualSpacing/>
            </w:pPr>
            <w:r>
              <w:rPr>
                <w:rFonts w:ascii="Calibri" w:eastAsia="Calibri" w:hAnsi="Calibri" w:cs="Calibri"/>
                <w:sz w:val="20"/>
                <w:szCs w:val="20"/>
              </w:rPr>
              <w:t>Transitions</w:t>
            </w:r>
          </w:p>
          <w:p w:rsidR="00AE0381" w:rsidRDefault="00486DB8">
            <w:pPr>
              <w:numPr>
                <w:ilvl w:val="0"/>
                <w:numId w:val="8"/>
              </w:numPr>
              <w:spacing w:line="276" w:lineRule="auto"/>
              <w:ind w:left="240" w:hanging="210"/>
              <w:contextualSpacing/>
            </w:pPr>
            <w:r>
              <w:rPr>
                <w:rFonts w:ascii="Calibri" w:eastAsia="Calibri" w:hAnsi="Calibri" w:cs="Calibri"/>
                <w:sz w:val="20"/>
                <w:szCs w:val="20"/>
              </w:rPr>
              <w:t>Word Choice</w:t>
            </w:r>
          </w:p>
          <w:p w:rsidR="00AE0381" w:rsidRDefault="00486DB8">
            <w:pPr>
              <w:numPr>
                <w:ilvl w:val="0"/>
                <w:numId w:val="8"/>
              </w:numPr>
              <w:spacing w:line="276" w:lineRule="auto"/>
              <w:ind w:left="240" w:hanging="210"/>
              <w:contextualSpacing/>
            </w:pPr>
            <w:r>
              <w:rPr>
                <w:rFonts w:ascii="Calibri" w:eastAsia="Calibri" w:hAnsi="Calibri" w:cs="Calibri"/>
                <w:sz w:val="20"/>
                <w:szCs w:val="20"/>
              </w:rPr>
              <w:t>Sentence Variation</w:t>
            </w:r>
          </w:p>
          <w:p w:rsidR="00AE0381" w:rsidRDefault="00AE0381"/>
        </w:tc>
      </w:tr>
      <w:tr w:rsidR="00AE0381">
        <w:trPr>
          <w:trHeight w:val="220"/>
        </w:trPr>
        <w:tc>
          <w:tcPr>
            <w:tcW w:w="2790" w:type="dxa"/>
          </w:tcPr>
          <w:p w:rsidR="00AE0381" w:rsidRDefault="00486DB8">
            <w:r>
              <w:rPr>
                <w:rFonts w:ascii="Calibri" w:eastAsia="Calibri" w:hAnsi="Calibri" w:cs="Calibri"/>
                <w:b/>
                <w:sz w:val="21"/>
                <w:szCs w:val="21"/>
              </w:rPr>
              <w:t>Form</w:t>
            </w:r>
          </w:p>
          <w:p w:rsidR="00AE0381" w:rsidRDefault="00486DB8">
            <w:pPr>
              <w:numPr>
                <w:ilvl w:val="0"/>
                <w:numId w:val="16"/>
              </w:numPr>
              <w:ind w:left="265" w:hanging="205"/>
              <w:contextualSpacing/>
            </w:pPr>
            <w:r>
              <w:rPr>
                <w:rFonts w:ascii="Calibri" w:eastAsia="Calibri" w:hAnsi="Calibri" w:cs="Calibri"/>
                <w:sz w:val="21"/>
                <w:szCs w:val="21"/>
              </w:rPr>
              <w:t>Genre</w:t>
            </w:r>
          </w:p>
          <w:p w:rsidR="00AE0381" w:rsidRDefault="00486DB8">
            <w:pPr>
              <w:numPr>
                <w:ilvl w:val="0"/>
                <w:numId w:val="16"/>
              </w:numPr>
              <w:ind w:left="265" w:hanging="205"/>
              <w:contextualSpacing/>
            </w:pPr>
            <w:r>
              <w:rPr>
                <w:rFonts w:ascii="Calibri" w:eastAsia="Calibri" w:hAnsi="Calibri" w:cs="Calibri"/>
                <w:sz w:val="21"/>
                <w:szCs w:val="21"/>
              </w:rPr>
              <w:t>Organization</w:t>
            </w:r>
          </w:p>
          <w:p w:rsidR="00AE0381" w:rsidRDefault="00486DB8">
            <w:pPr>
              <w:numPr>
                <w:ilvl w:val="0"/>
                <w:numId w:val="16"/>
              </w:numPr>
              <w:ind w:left="265" w:hanging="205"/>
              <w:contextualSpacing/>
            </w:pPr>
            <w:r>
              <w:rPr>
                <w:rFonts w:ascii="Calibri" w:eastAsia="Calibri" w:hAnsi="Calibri" w:cs="Calibri"/>
                <w:sz w:val="21"/>
                <w:szCs w:val="21"/>
              </w:rPr>
              <w:t>Craft</w:t>
            </w:r>
          </w:p>
        </w:tc>
        <w:tc>
          <w:tcPr>
            <w:tcW w:w="2790" w:type="dxa"/>
          </w:tcPr>
          <w:p w:rsidR="00AE0381" w:rsidRDefault="00486DB8">
            <w:r>
              <w:rPr>
                <w:rFonts w:ascii="Calibri" w:eastAsia="Calibri" w:hAnsi="Calibri" w:cs="Calibri"/>
                <w:sz w:val="20"/>
                <w:szCs w:val="20"/>
              </w:rPr>
              <w:t>Revision/Editing</w:t>
            </w:r>
          </w:p>
          <w:p w:rsidR="00AE0381" w:rsidRDefault="00486DB8">
            <w:pPr>
              <w:numPr>
                <w:ilvl w:val="0"/>
                <w:numId w:val="1"/>
              </w:numPr>
              <w:spacing w:line="276" w:lineRule="auto"/>
              <w:ind w:left="240" w:hanging="210"/>
              <w:contextualSpacing/>
            </w:pPr>
            <w:r>
              <w:rPr>
                <w:rFonts w:ascii="Calibri" w:eastAsia="Calibri" w:hAnsi="Calibri" w:cs="Calibri"/>
                <w:sz w:val="20"/>
                <w:szCs w:val="20"/>
              </w:rPr>
              <w:t>sentence combining</w:t>
            </w:r>
          </w:p>
          <w:p w:rsidR="00AE0381" w:rsidRDefault="00486DB8">
            <w:pPr>
              <w:numPr>
                <w:ilvl w:val="0"/>
                <w:numId w:val="1"/>
              </w:numPr>
              <w:spacing w:line="276" w:lineRule="auto"/>
              <w:ind w:left="240" w:hanging="210"/>
              <w:contextualSpacing/>
            </w:pPr>
            <w:r>
              <w:rPr>
                <w:rFonts w:ascii="Calibri" w:eastAsia="Calibri" w:hAnsi="Calibri" w:cs="Calibri"/>
                <w:sz w:val="20"/>
                <w:szCs w:val="20"/>
              </w:rPr>
              <w:t>snapshots</w:t>
            </w:r>
          </w:p>
          <w:p w:rsidR="00AE0381" w:rsidRDefault="00486DB8">
            <w:pPr>
              <w:numPr>
                <w:ilvl w:val="0"/>
                <w:numId w:val="1"/>
              </w:numPr>
              <w:spacing w:line="276" w:lineRule="auto"/>
              <w:ind w:left="240" w:hanging="210"/>
              <w:contextualSpacing/>
            </w:pPr>
            <w:r>
              <w:rPr>
                <w:rFonts w:ascii="Calibri" w:eastAsia="Calibri" w:hAnsi="Calibri" w:cs="Calibri"/>
                <w:sz w:val="20"/>
                <w:szCs w:val="20"/>
              </w:rPr>
              <w:t>thought shots</w:t>
            </w:r>
          </w:p>
          <w:p w:rsidR="00AE0381" w:rsidRDefault="00486DB8">
            <w:pPr>
              <w:numPr>
                <w:ilvl w:val="0"/>
                <w:numId w:val="1"/>
              </w:numPr>
              <w:spacing w:line="276" w:lineRule="auto"/>
              <w:ind w:left="240" w:hanging="210"/>
              <w:contextualSpacing/>
            </w:pPr>
            <w:r>
              <w:rPr>
                <w:rFonts w:ascii="Calibri" w:eastAsia="Calibri" w:hAnsi="Calibri" w:cs="Calibri"/>
                <w:sz w:val="20"/>
                <w:szCs w:val="20"/>
              </w:rPr>
              <w:t>shrink a century</w:t>
            </w:r>
          </w:p>
          <w:p w:rsidR="00AE0381" w:rsidRDefault="00486DB8">
            <w:pPr>
              <w:numPr>
                <w:ilvl w:val="0"/>
                <w:numId w:val="1"/>
              </w:numPr>
              <w:spacing w:line="276" w:lineRule="auto"/>
              <w:ind w:left="240" w:hanging="210"/>
              <w:contextualSpacing/>
            </w:pPr>
            <w:r>
              <w:rPr>
                <w:rFonts w:ascii="Calibri" w:eastAsia="Calibri" w:hAnsi="Calibri" w:cs="Calibri"/>
                <w:sz w:val="20"/>
                <w:szCs w:val="20"/>
              </w:rPr>
              <w:t>explode a moment</w:t>
            </w:r>
          </w:p>
          <w:p w:rsidR="00AE0381" w:rsidRDefault="00486DB8">
            <w:pPr>
              <w:numPr>
                <w:ilvl w:val="0"/>
                <w:numId w:val="1"/>
              </w:numPr>
              <w:spacing w:line="276" w:lineRule="auto"/>
              <w:ind w:left="240" w:hanging="210"/>
              <w:contextualSpacing/>
            </w:pPr>
            <w:r>
              <w:rPr>
                <w:rFonts w:ascii="Calibri" w:eastAsia="Calibri" w:hAnsi="Calibri" w:cs="Calibri"/>
                <w:sz w:val="20"/>
                <w:szCs w:val="20"/>
              </w:rPr>
              <w:t>author’s craft: metaphors, analogies, personification, etc.</w:t>
            </w:r>
          </w:p>
        </w:tc>
        <w:tc>
          <w:tcPr>
            <w:tcW w:w="2790" w:type="dxa"/>
            <w:vMerge/>
          </w:tcPr>
          <w:p w:rsidR="00AE0381" w:rsidRDefault="00AE0381">
            <w:pPr>
              <w:widowControl w:val="0"/>
              <w:spacing w:line="276" w:lineRule="auto"/>
            </w:pPr>
          </w:p>
        </w:tc>
        <w:tc>
          <w:tcPr>
            <w:tcW w:w="2790" w:type="dxa"/>
            <w:vMerge/>
          </w:tcPr>
          <w:p w:rsidR="00AE0381" w:rsidRDefault="00AE0381">
            <w:pPr>
              <w:widowControl w:val="0"/>
              <w:spacing w:line="276" w:lineRule="auto"/>
            </w:pPr>
          </w:p>
        </w:tc>
        <w:tc>
          <w:tcPr>
            <w:tcW w:w="2790" w:type="dxa"/>
            <w:vMerge/>
          </w:tcPr>
          <w:p w:rsidR="00AE0381" w:rsidRDefault="00AE0381">
            <w:pPr>
              <w:widowControl w:val="0"/>
              <w:spacing w:line="276" w:lineRule="auto"/>
            </w:pPr>
          </w:p>
          <w:p w:rsidR="00AE0381" w:rsidRDefault="00AE0381">
            <w:pPr>
              <w:widowControl w:val="0"/>
              <w:spacing w:line="276" w:lineRule="auto"/>
            </w:pPr>
          </w:p>
          <w:p w:rsidR="00AE0381" w:rsidRDefault="00AE0381">
            <w:pPr>
              <w:widowControl w:val="0"/>
              <w:spacing w:line="276" w:lineRule="auto"/>
            </w:pPr>
          </w:p>
          <w:p w:rsidR="00AE0381" w:rsidRDefault="00AE0381">
            <w:pPr>
              <w:widowControl w:val="0"/>
              <w:spacing w:line="276" w:lineRule="auto"/>
            </w:pPr>
          </w:p>
          <w:p w:rsidR="00AE0381" w:rsidRDefault="00AE0381"/>
          <w:p w:rsidR="00AE0381" w:rsidRDefault="00AE0381"/>
          <w:p w:rsidR="00AE0381" w:rsidRDefault="00AE0381"/>
        </w:tc>
      </w:tr>
      <w:tr w:rsidR="00AE0381">
        <w:trPr>
          <w:trHeight w:val="220"/>
        </w:trPr>
        <w:tc>
          <w:tcPr>
            <w:tcW w:w="13950" w:type="dxa"/>
            <w:gridSpan w:val="5"/>
          </w:tcPr>
          <w:p w:rsidR="00AE0381" w:rsidRDefault="00486DB8">
            <w:r>
              <w:rPr>
                <w:i/>
                <w:sz w:val="18"/>
                <w:szCs w:val="18"/>
              </w:rPr>
              <w:t>WHY?</w:t>
            </w:r>
            <w:r>
              <w:rPr>
                <w:sz w:val="18"/>
                <w:szCs w:val="18"/>
              </w:rPr>
              <w:t xml:space="preserve"> </w:t>
            </w:r>
            <w:r>
              <w:rPr>
                <w:i/>
                <w:color w:val="363634"/>
                <w:sz w:val="16"/>
                <w:szCs w:val="16"/>
                <w:highlight w:val="white"/>
              </w:rPr>
              <w:t>Writing is integrative, as it encourages students to establish relationships between selected ideas and organize the ideas into a coherent whole. W</w:t>
            </w:r>
            <w:r>
              <w:rPr>
                <w:color w:val="363634"/>
                <w:sz w:val="16"/>
                <w:szCs w:val="16"/>
                <w:highlight w:val="white"/>
              </w:rPr>
              <w:t xml:space="preserve">riting provides a tool to help students learn and more fully comprehend ideas presented in class and their textbooks. On average, students experience about a </w:t>
            </w:r>
            <w:hyperlink r:id="rId120">
              <w:r>
                <w:rPr>
                  <w:color w:val="003399"/>
                  <w:sz w:val="16"/>
                  <w:szCs w:val="16"/>
                  <w:highlight w:val="white"/>
                </w:rPr>
                <w:t>10-point percentile jump</w:t>
              </w:r>
            </w:hyperlink>
            <w:r>
              <w:rPr>
                <w:color w:val="363634"/>
                <w:sz w:val="16"/>
                <w:szCs w:val="16"/>
                <w:highlight w:val="white"/>
              </w:rPr>
              <w:t xml:space="preserve"> in learning when they write about information presented in science, social studies, math, and other content classes.  Comprehension scores increase by </w:t>
            </w:r>
            <w:hyperlink r:id="rId121">
              <w:r>
                <w:rPr>
                  <w:color w:val="003399"/>
                  <w:sz w:val="16"/>
                  <w:szCs w:val="16"/>
                  <w:highlight w:val="white"/>
                </w:rPr>
                <w:t>almost 20 percentile points</w:t>
              </w:r>
            </w:hyperlink>
            <w:r>
              <w:rPr>
                <w:color w:val="363634"/>
                <w:sz w:val="16"/>
                <w:szCs w:val="16"/>
                <w:highlight w:val="white"/>
              </w:rPr>
              <w:t xml:space="preserve"> when students write about the text they are reading in these same classes.  Steven Graham</w:t>
            </w:r>
            <w:r>
              <w:rPr>
                <w:color w:val="363634"/>
                <w:sz w:val="16"/>
                <w:szCs w:val="16"/>
              </w:rPr>
              <w:t xml:space="preserve"> (2015) </w:t>
            </w:r>
            <w:hyperlink r:id="rId122">
              <w:r>
                <w:rPr>
                  <w:rFonts w:ascii="Calibri" w:eastAsia="Calibri" w:hAnsi="Calibri" w:cs="Calibri"/>
                  <w:color w:val="429DD1"/>
                  <w:sz w:val="18"/>
                  <w:szCs w:val="18"/>
                  <w:highlight w:val="white"/>
                  <w:u w:val="single"/>
                </w:rPr>
                <w:t>Writing Makes Middle School Students Better Learners</w:t>
              </w:r>
            </w:hyperlink>
            <w:hyperlink r:id="rId123"/>
          </w:p>
          <w:p w:rsidR="00AE0381" w:rsidRDefault="00486DB8">
            <w:r>
              <w:rPr>
                <w:rFonts w:ascii="Calibri" w:eastAsia="Calibri" w:hAnsi="Calibri" w:cs="Calibri"/>
                <w:sz w:val="18"/>
                <w:szCs w:val="18"/>
              </w:rPr>
              <w:t>An early foundation in writing offers students a valuable tool for learning, communication, and self-expression</w:t>
            </w:r>
            <w:r>
              <w:t xml:space="preserve">. </w:t>
            </w:r>
            <w:hyperlink r:id="rId124">
              <w:r>
                <w:rPr>
                  <w:rFonts w:ascii="Calibri" w:eastAsia="Calibri" w:hAnsi="Calibri" w:cs="Calibri"/>
                  <w:b/>
                  <w:color w:val="429DD1"/>
                  <w:sz w:val="18"/>
                  <w:szCs w:val="18"/>
                  <w:highlight w:val="white"/>
                  <w:u w:val="single"/>
                </w:rPr>
                <w:t>Teaching Elementary School Students to Be Effective Writers</w:t>
              </w:r>
            </w:hyperlink>
            <w:r>
              <w:t xml:space="preserve">, </w:t>
            </w:r>
            <w:r>
              <w:rPr>
                <w:rFonts w:ascii="Calibri" w:eastAsia="Calibri" w:hAnsi="Calibri" w:cs="Calibri"/>
                <w:sz w:val="18"/>
                <w:szCs w:val="18"/>
              </w:rPr>
              <w:t>S. Graham (2012)</w:t>
            </w:r>
          </w:p>
        </w:tc>
      </w:tr>
    </w:tbl>
    <w:p w:rsidR="00AE0381" w:rsidRDefault="00AE0381"/>
    <w:sectPr w:rsidR="00AE0381" w:rsidSect="009A6879">
      <w:pgSz w:w="15840" w:h="12240" w:orient="landscape"/>
      <w:pgMar w:top="630" w:right="720" w:bottom="63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81C"/>
    <w:multiLevelType w:val="multilevel"/>
    <w:tmpl w:val="2B2462B0"/>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15:restartNumberingAfterBreak="0">
    <w:nsid w:val="0A1B62D7"/>
    <w:multiLevelType w:val="multilevel"/>
    <w:tmpl w:val="5832E0E6"/>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0AD413DA"/>
    <w:multiLevelType w:val="multilevel"/>
    <w:tmpl w:val="AB242F82"/>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0CDF0271"/>
    <w:multiLevelType w:val="multilevel"/>
    <w:tmpl w:val="8B0849BE"/>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0EA51365"/>
    <w:multiLevelType w:val="multilevel"/>
    <w:tmpl w:val="7318F26E"/>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0F7D726A"/>
    <w:multiLevelType w:val="multilevel"/>
    <w:tmpl w:val="273A3276"/>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155B66C8"/>
    <w:multiLevelType w:val="multilevel"/>
    <w:tmpl w:val="C0B45DEE"/>
    <w:lvl w:ilvl="0">
      <w:start w:val="1"/>
      <w:numFmt w:val="bullet"/>
      <w:lvlText w:val="●"/>
      <w:lvlJc w:val="left"/>
      <w:pPr>
        <w:ind w:left="720" w:firstLine="2520"/>
      </w:pPr>
      <w:rPr>
        <w:rFonts w:ascii="Arial" w:eastAsia="Arial" w:hAnsi="Arial" w:cs="Arial"/>
        <w:sz w:val="16"/>
        <w:szCs w:val="16"/>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7" w15:restartNumberingAfterBreak="0">
    <w:nsid w:val="2349556B"/>
    <w:multiLevelType w:val="multilevel"/>
    <w:tmpl w:val="5AE8EE7E"/>
    <w:lvl w:ilvl="0">
      <w:start w:val="1"/>
      <w:numFmt w:val="bullet"/>
      <w:lvlText w:val="●"/>
      <w:lvlJc w:val="left"/>
      <w:pPr>
        <w:ind w:left="720" w:firstLine="3960"/>
      </w:pPr>
      <w:rPr>
        <w:rFonts w:ascii="Arial" w:eastAsia="Arial" w:hAnsi="Arial" w:cs="Arial"/>
        <w:sz w:val="16"/>
        <w:szCs w:val="16"/>
        <w:u w:val="none"/>
      </w:rPr>
    </w:lvl>
    <w:lvl w:ilvl="1">
      <w:start w:val="1"/>
      <w:numFmt w:val="bullet"/>
      <w:lvlText w:val="○"/>
      <w:lvlJc w:val="left"/>
      <w:pPr>
        <w:ind w:left="1440" w:firstLine="8280"/>
      </w:pPr>
      <w:rPr>
        <w:rFonts w:ascii="Arial" w:eastAsia="Arial" w:hAnsi="Arial" w:cs="Arial"/>
        <w:u w:val="none"/>
      </w:rPr>
    </w:lvl>
    <w:lvl w:ilvl="2">
      <w:start w:val="1"/>
      <w:numFmt w:val="bullet"/>
      <w:lvlText w:val="■"/>
      <w:lvlJc w:val="left"/>
      <w:pPr>
        <w:ind w:left="2160" w:firstLine="12600"/>
      </w:pPr>
      <w:rPr>
        <w:rFonts w:ascii="Arial" w:eastAsia="Arial" w:hAnsi="Arial" w:cs="Arial"/>
        <w:u w:val="none"/>
      </w:rPr>
    </w:lvl>
    <w:lvl w:ilvl="3">
      <w:start w:val="1"/>
      <w:numFmt w:val="bullet"/>
      <w:lvlText w:val="●"/>
      <w:lvlJc w:val="left"/>
      <w:pPr>
        <w:ind w:left="2880" w:firstLine="16920"/>
      </w:pPr>
      <w:rPr>
        <w:rFonts w:ascii="Arial" w:eastAsia="Arial" w:hAnsi="Arial" w:cs="Arial"/>
        <w:u w:val="none"/>
      </w:rPr>
    </w:lvl>
    <w:lvl w:ilvl="4">
      <w:start w:val="1"/>
      <w:numFmt w:val="bullet"/>
      <w:lvlText w:val="○"/>
      <w:lvlJc w:val="left"/>
      <w:pPr>
        <w:ind w:left="3600" w:firstLine="21240"/>
      </w:pPr>
      <w:rPr>
        <w:rFonts w:ascii="Arial" w:eastAsia="Arial" w:hAnsi="Arial" w:cs="Arial"/>
        <w:u w:val="none"/>
      </w:rPr>
    </w:lvl>
    <w:lvl w:ilvl="5">
      <w:start w:val="1"/>
      <w:numFmt w:val="bullet"/>
      <w:lvlText w:val="■"/>
      <w:lvlJc w:val="left"/>
      <w:pPr>
        <w:ind w:left="4320" w:firstLine="25560"/>
      </w:pPr>
      <w:rPr>
        <w:rFonts w:ascii="Arial" w:eastAsia="Arial" w:hAnsi="Arial" w:cs="Arial"/>
        <w:u w:val="none"/>
      </w:rPr>
    </w:lvl>
    <w:lvl w:ilvl="6">
      <w:start w:val="1"/>
      <w:numFmt w:val="bullet"/>
      <w:lvlText w:val="●"/>
      <w:lvlJc w:val="left"/>
      <w:pPr>
        <w:ind w:left="5040" w:firstLine="29880"/>
      </w:pPr>
      <w:rPr>
        <w:rFonts w:ascii="Arial" w:eastAsia="Arial" w:hAnsi="Arial" w:cs="Arial"/>
        <w:u w:val="none"/>
      </w:rPr>
    </w:lvl>
    <w:lvl w:ilvl="7">
      <w:start w:val="1"/>
      <w:numFmt w:val="bullet"/>
      <w:lvlText w:val="○"/>
      <w:lvlJc w:val="left"/>
      <w:pPr>
        <w:ind w:left="5760" w:hanging="31336"/>
      </w:pPr>
      <w:rPr>
        <w:rFonts w:ascii="Arial" w:eastAsia="Arial" w:hAnsi="Arial" w:cs="Arial"/>
        <w:u w:val="none"/>
      </w:rPr>
    </w:lvl>
    <w:lvl w:ilvl="8">
      <w:start w:val="1"/>
      <w:numFmt w:val="bullet"/>
      <w:lvlText w:val="■"/>
      <w:lvlJc w:val="left"/>
      <w:pPr>
        <w:ind w:left="6480" w:hanging="27016"/>
      </w:pPr>
      <w:rPr>
        <w:rFonts w:ascii="Arial" w:eastAsia="Arial" w:hAnsi="Arial" w:cs="Arial"/>
        <w:u w:val="none"/>
      </w:rPr>
    </w:lvl>
  </w:abstractNum>
  <w:abstractNum w:abstractNumId="8" w15:restartNumberingAfterBreak="0">
    <w:nsid w:val="23AC41AC"/>
    <w:multiLevelType w:val="multilevel"/>
    <w:tmpl w:val="4F9A43FA"/>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15:restartNumberingAfterBreak="0">
    <w:nsid w:val="314A3057"/>
    <w:multiLevelType w:val="multilevel"/>
    <w:tmpl w:val="575A9F5E"/>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15:restartNumberingAfterBreak="0">
    <w:nsid w:val="36063227"/>
    <w:multiLevelType w:val="multilevel"/>
    <w:tmpl w:val="6778E9AC"/>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15:restartNumberingAfterBreak="0">
    <w:nsid w:val="3C4444CB"/>
    <w:multiLevelType w:val="multilevel"/>
    <w:tmpl w:val="AB3A60B8"/>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15:restartNumberingAfterBreak="0">
    <w:nsid w:val="409848B0"/>
    <w:multiLevelType w:val="multilevel"/>
    <w:tmpl w:val="9A0E7F22"/>
    <w:lvl w:ilvl="0">
      <w:start w:val="1"/>
      <w:numFmt w:val="bullet"/>
      <w:lvlText w:val="●"/>
      <w:lvlJc w:val="left"/>
      <w:pPr>
        <w:ind w:left="720" w:firstLine="3960"/>
      </w:pPr>
      <w:rPr>
        <w:rFonts w:ascii="Arial" w:eastAsia="Arial" w:hAnsi="Arial" w:cs="Arial"/>
        <w:sz w:val="16"/>
        <w:szCs w:val="16"/>
        <w:u w:val="none"/>
      </w:rPr>
    </w:lvl>
    <w:lvl w:ilvl="1">
      <w:start w:val="1"/>
      <w:numFmt w:val="bullet"/>
      <w:lvlText w:val="○"/>
      <w:lvlJc w:val="left"/>
      <w:pPr>
        <w:ind w:left="1440" w:firstLine="8280"/>
      </w:pPr>
      <w:rPr>
        <w:rFonts w:ascii="Arial" w:eastAsia="Arial" w:hAnsi="Arial" w:cs="Arial"/>
        <w:u w:val="none"/>
      </w:rPr>
    </w:lvl>
    <w:lvl w:ilvl="2">
      <w:start w:val="1"/>
      <w:numFmt w:val="bullet"/>
      <w:lvlText w:val="■"/>
      <w:lvlJc w:val="left"/>
      <w:pPr>
        <w:ind w:left="2160" w:firstLine="12600"/>
      </w:pPr>
      <w:rPr>
        <w:rFonts w:ascii="Arial" w:eastAsia="Arial" w:hAnsi="Arial" w:cs="Arial"/>
        <w:u w:val="none"/>
      </w:rPr>
    </w:lvl>
    <w:lvl w:ilvl="3">
      <w:start w:val="1"/>
      <w:numFmt w:val="bullet"/>
      <w:lvlText w:val="●"/>
      <w:lvlJc w:val="left"/>
      <w:pPr>
        <w:ind w:left="2880" w:firstLine="16920"/>
      </w:pPr>
      <w:rPr>
        <w:rFonts w:ascii="Arial" w:eastAsia="Arial" w:hAnsi="Arial" w:cs="Arial"/>
        <w:u w:val="none"/>
      </w:rPr>
    </w:lvl>
    <w:lvl w:ilvl="4">
      <w:start w:val="1"/>
      <w:numFmt w:val="bullet"/>
      <w:lvlText w:val="○"/>
      <w:lvlJc w:val="left"/>
      <w:pPr>
        <w:ind w:left="3600" w:firstLine="21240"/>
      </w:pPr>
      <w:rPr>
        <w:rFonts w:ascii="Arial" w:eastAsia="Arial" w:hAnsi="Arial" w:cs="Arial"/>
        <w:u w:val="none"/>
      </w:rPr>
    </w:lvl>
    <w:lvl w:ilvl="5">
      <w:start w:val="1"/>
      <w:numFmt w:val="bullet"/>
      <w:lvlText w:val="■"/>
      <w:lvlJc w:val="left"/>
      <w:pPr>
        <w:ind w:left="4320" w:firstLine="25560"/>
      </w:pPr>
      <w:rPr>
        <w:rFonts w:ascii="Arial" w:eastAsia="Arial" w:hAnsi="Arial" w:cs="Arial"/>
        <w:u w:val="none"/>
      </w:rPr>
    </w:lvl>
    <w:lvl w:ilvl="6">
      <w:start w:val="1"/>
      <w:numFmt w:val="bullet"/>
      <w:lvlText w:val="●"/>
      <w:lvlJc w:val="left"/>
      <w:pPr>
        <w:ind w:left="5040" w:firstLine="29880"/>
      </w:pPr>
      <w:rPr>
        <w:rFonts w:ascii="Arial" w:eastAsia="Arial" w:hAnsi="Arial" w:cs="Arial"/>
        <w:u w:val="none"/>
      </w:rPr>
    </w:lvl>
    <w:lvl w:ilvl="7">
      <w:start w:val="1"/>
      <w:numFmt w:val="bullet"/>
      <w:lvlText w:val="○"/>
      <w:lvlJc w:val="left"/>
      <w:pPr>
        <w:ind w:left="5760" w:hanging="31336"/>
      </w:pPr>
      <w:rPr>
        <w:rFonts w:ascii="Arial" w:eastAsia="Arial" w:hAnsi="Arial" w:cs="Arial"/>
        <w:u w:val="none"/>
      </w:rPr>
    </w:lvl>
    <w:lvl w:ilvl="8">
      <w:start w:val="1"/>
      <w:numFmt w:val="bullet"/>
      <w:lvlText w:val="■"/>
      <w:lvlJc w:val="left"/>
      <w:pPr>
        <w:ind w:left="6480" w:hanging="27016"/>
      </w:pPr>
      <w:rPr>
        <w:rFonts w:ascii="Arial" w:eastAsia="Arial" w:hAnsi="Arial" w:cs="Arial"/>
        <w:u w:val="none"/>
      </w:rPr>
    </w:lvl>
  </w:abstractNum>
  <w:abstractNum w:abstractNumId="13" w15:restartNumberingAfterBreak="0">
    <w:nsid w:val="43DD3A01"/>
    <w:multiLevelType w:val="multilevel"/>
    <w:tmpl w:val="EEA616E2"/>
    <w:lvl w:ilvl="0">
      <w:start w:val="1"/>
      <w:numFmt w:val="bullet"/>
      <w:lvlText w:val="●"/>
      <w:lvlJc w:val="left"/>
      <w:pPr>
        <w:ind w:left="720" w:firstLine="2520"/>
      </w:pPr>
      <w:rPr>
        <w:rFonts w:ascii="Arial" w:eastAsia="Arial" w:hAnsi="Arial" w:cs="Arial"/>
        <w:sz w:val="16"/>
        <w:szCs w:val="16"/>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4" w15:restartNumberingAfterBreak="0">
    <w:nsid w:val="51A14AD2"/>
    <w:multiLevelType w:val="multilevel"/>
    <w:tmpl w:val="303A7122"/>
    <w:lvl w:ilvl="0">
      <w:start w:val="1"/>
      <w:numFmt w:val="bullet"/>
      <w:lvlText w:val="●"/>
      <w:lvlJc w:val="left"/>
      <w:pPr>
        <w:ind w:left="720" w:firstLine="2520"/>
      </w:pPr>
      <w:rPr>
        <w:rFonts w:ascii="Arial" w:eastAsia="Arial" w:hAnsi="Arial" w:cs="Arial"/>
        <w:sz w:val="16"/>
        <w:szCs w:val="16"/>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5" w15:restartNumberingAfterBreak="0">
    <w:nsid w:val="52E0166B"/>
    <w:multiLevelType w:val="multilevel"/>
    <w:tmpl w:val="66FA0B28"/>
    <w:lvl w:ilvl="0">
      <w:start w:val="1"/>
      <w:numFmt w:val="bullet"/>
      <w:lvlText w:val="●"/>
      <w:lvlJc w:val="left"/>
      <w:pPr>
        <w:ind w:left="720" w:firstLine="2520"/>
      </w:pPr>
      <w:rPr>
        <w:rFonts w:ascii="Arial" w:eastAsia="Arial" w:hAnsi="Arial" w:cs="Arial"/>
        <w:sz w:val="16"/>
        <w:szCs w:val="16"/>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6" w15:restartNumberingAfterBreak="0">
    <w:nsid w:val="5C807266"/>
    <w:multiLevelType w:val="multilevel"/>
    <w:tmpl w:val="28FEEA84"/>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7" w15:restartNumberingAfterBreak="0">
    <w:nsid w:val="66AD4B22"/>
    <w:multiLevelType w:val="multilevel"/>
    <w:tmpl w:val="492A2C08"/>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15:restartNumberingAfterBreak="0">
    <w:nsid w:val="70F94D2C"/>
    <w:multiLevelType w:val="multilevel"/>
    <w:tmpl w:val="C2D26DFE"/>
    <w:lvl w:ilvl="0">
      <w:start w:val="1"/>
      <w:numFmt w:val="bullet"/>
      <w:lvlText w:val="●"/>
      <w:lvlJc w:val="left"/>
      <w:pPr>
        <w:ind w:left="720" w:firstLine="1800"/>
      </w:pPr>
      <w:rPr>
        <w:rFonts w:ascii="Arial" w:eastAsia="Arial" w:hAnsi="Arial" w:cs="Arial"/>
        <w:sz w:val="16"/>
        <w:szCs w:val="16"/>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9" w15:restartNumberingAfterBreak="0">
    <w:nsid w:val="74855ABB"/>
    <w:multiLevelType w:val="multilevel"/>
    <w:tmpl w:val="B4C2F0AC"/>
    <w:lvl w:ilvl="0">
      <w:start w:val="1"/>
      <w:numFmt w:val="bullet"/>
      <w:lvlText w:val="●"/>
      <w:lvlJc w:val="left"/>
      <w:pPr>
        <w:ind w:left="720" w:firstLine="2520"/>
      </w:pPr>
      <w:rPr>
        <w:rFonts w:ascii="Arial" w:eastAsia="Arial" w:hAnsi="Arial" w:cs="Arial"/>
        <w:color w:val="auto"/>
        <w:sz w:val="16"/>
        <w:szCs w:val="16"/>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0" w15:restartNumberingAfterBreak="0">
    <w:nsid w:val="78A761A3"/>
    <w:multiLevelType w:val="multilevel"/>
    <w:tmpl w:val="E1BCA23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9"/>
  </w:num>
  <w:num w:numId="3">
    <w:abstractNumId w:val="2"/>
  </w:num>
  <w:num w:numId="4">
    <w:abstractNumId w:val="20"/>
  </w:num>
  <w:num w:numId="5">
    <w:abstractNumId w:val="14"/>
  </w:num>
  <w:num w:numId="6">
    <w:abstractNumId w:val="15"/>
  </w:num>
  <w:num w:numId="7">
    <w:abstractNumId w:val="8"/>
  </w:num>
  <w:num w:numId="8">
    <w:abstractNumId w:val="5"/>
  </w:num>
  <w:num w:numId="9">
    <w:abstractNumId w:val="6"/>
  </w:num>
  <w:num w:numId="10">
    <w:abstractNumId w:val="17"/>
  </w:num>
  <w:num w:numId="11">
    <w:abstractNumId w:val="11"/>
  </w:num>
  <w:num w:numId="12">
    <w:abstractNumId w:val="18"/>
  </w:num>
  <w:num w:numId="13">
    <w:abstractNumId w:val="0"/>
  </w:num>
  <w:num w:numId="14">
    <w:abstractNumId w:val="12"/>
  </w:num>
  <w:num w:numId="15">
    <w:abstractNumId w:val="16"/>
  </w:num>
  <w:num w:numId="16">
    <w:abstractNumId w:val="7"/>
  </w:num>
  <w:num w:numId="17">
    <w:abstractNumId w:val="3"/>
  </w:num>
  <w:num w:numId="18">
    <w:abstractNumId w:val="10"/>
  </w:num>
  <w:num w:numId="19">
    <w:abstractNumId w:val="1"/>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81"/>
    <w:rsid w:val="000F4017"/>
    <w:rsid w:val="00174BE0"/>
    <w:rsid w:val="004013F3"/>
    <w:rsid w:val="0048628A"/>
    <w:rsid w:val="00486DB8"/>
    <w:rsid w:val="00635A12"/>
    <w:rsid w:val="00836F9F"/>
    <w:rsid w:val="008B68F9"/>
    <w:rsid w:val="009A6879"/>
    <w:rsid w:val="00A13117"/>
    <w:rsid w:val="00A26E45"/>
    <w:rsid w:val="00A418A1"/>
    <w:rsid w:val="00AE0381"/>
    <w:rsid w:val="00D77073"/>
    <w:rsid w:val="00E26BDC"/>
    <w:rsid w:val="00E5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FAA4F-D950-46C1-BD7B-9842761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574C6"/>
    <w:rPr>
      <w:color w:val="0563C1" w:themeColor="hyperlink"/>
      <w:u w:val="single"/>
    </w:rPr>
  </w:style>
  <w:style w:type="character" w:styleId="FollowedHyperlink">
    <w:name w:val="FollowedHyperlink"/>
    <w:basedOn w:val="DefaultParagraphFont"/>
    <w:uiPriority w:val="99"/>
    <w:semiHidden/>
    <w:unhideWhenUsed/>
    <w:rsid w:val="004013F3"/>
    <w:rPr>
      <w:color w:val="954F72" w:themeColor="followedHyperlink"/>
      <w:u w:val="single"/>
    </w:rPr>
  </w:style>
  <w:style w:type="paragraph" w:styleId="BalloonText">
    <w:name w:val="Balloon Text"/>
    <w:basedOn w:val="Normal"/>
    <w:link w:val="BalloonTextChar"/>
    <w:uiPriority w:val="99"/>
    <w:semiHidden/>
    <w:unhideWhenUsed/>
    <w:rsid w:val="009A6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missionliteracy.com/uploads/3/4/4/5/34456187/fry_600_instant_phrases.pdf" TargetMode="External"/><Relationship Id="rId117" Type="http://schemas.openxmlformats.org/officeDocument/2006/relationships/hyperlink" Target="http://missionliteracy.com/uploads/3/4/4/5/34456187/narrative_writing_rubric_continuum.docx" TargetMode="External"/><Relationship Id="rId21" Type="http://schemas.openxmlformats.org/officeDocument/2006/relationships/hyperlink" Target="http://missionliteracy.com/uploads/3/4/4/5/34456187/letter_sound_identification_score_sheet.pdf" TargetMode="External"/><Relationship Id="rId42" Type="http://schemas.openxmlformats.org/officeDocument/2006/relationships/hyperlink" Target="http://www.eiu.edu/elegrad/reading_resources/Early%20Names%20Test%20-%20Administration%20-%20Test%20Items%20-%20Scoring.pdf" TargetMode="External"/><Relationship Id="rId47" Type="http://schemas.openxmlformats.org/officeDocument/2006/relationships/hyperlink" Target="http://www.misd.net/mlpp/assessments/oralLanguage/" TargetMode="External"/><Relationship Id="rId63" Type="http://schemas.openxmlformats.org/officeDocument/2006/relationships/hyperlink" Target="http://missionliteracy.com/uploads/3/4/4/5/34456187/mlpp_oral_language_sample_scoring_rubric_preschool_thur_first_grade__1_.pdf" TargetMode="External"/><Relationship Id="rId68" Type="http://schemas.openxmlformats.org/officeDocument/2006/relationships/hyperlink" Target="http://www.misd.net/mlpp/assessments/comprehension/" TargetMode="External"/><Relationship Id="rId84" Type="http://schemas.openxmlformats.org/officeDocument/2006/relationships/hyperlink" Target="http://www.fcps.edu/dss/Edleader21/5-AcademicConversationPlacemat.pdf" TargetMode="External"/><Relationship Id="rId89" Type="http://schemas.openxmlformats.org/officeDocument/2006/relationships/hyperlink" Target="https://www.noodletools.com/debbie/literacies/basic/LitClub/ssrubric.pdf" TargetMode="External"/><Relationship Id="rId112" Type="http://schemas.openxmlformats.org/officeDocument/2006/relationships/hyperlink" Target="http://missionliteracy.com/uploads/3/4/4/5/34456187/wida_focus_on_stem.pdf" TargetMode="External"/><Relationship Id="rId16" Type="http://schemas.openxmlformats.org/officeDocument/2006/relationships/hyperlink" Target="http://missionliteracy.com/uploads/3/4/4/5/34456187/letter_sound_identification_score_sheet.pdf" TargetMode="External"/><Relationship Id="rId107" Type="http://schemas.openxmlformats.org/officeDocument/2006/relationships/hyperlink" Target="http://inquiryproject.terc.edu/shared/pd/Goals_and_Moves.pdf" TargetMode="External"/><Relationship Id="rId11" Type="http://schemas.openxmlformats.org/officeDocument/2006/relationships/hyperlink" Target="http://www.misd.net/mlpp/assessments/conceptsofPrint/" TargetMode="External"/><Relationship Id="rId32" Type="http://schemas.openxmlformats.org/officeDocument/2006/relationships/hyperlink" Target="http://missionliteracy.com/uploads/3/4/4/5/34456187/directions_for_administering_hearing_and_recording_sounds_in_words__1_.pdf" TargetMode="External"/><Relationship Id="rId37" Type="http://schemas.openxmlformats.org/officeDocument/2006/relationships/hyperlink" Target="http://literacyportfolio8aml.wiki.westga.edu/file/view/namesarticle.pdf" TargetMode="External"/><Relationship Id="rId53" Type="http://schemas.openxmlformats.org/officeDocument/2006/relationships/hyperlink" Target="http://www.misd.net/mlpp/assessments/oralLanguage/" TargetMode="External"/><Relationship Id="rId58" Type="http://schemas.openxmlformats.org/officeDocument/2006/relationships/hyperlink" Target="http://missionliteracy.com/uploads/3/4/4/5/34456187/mlpp_oral_language_sample_scoring_rubric_preschool_thur_first_grade__1_.pdf" TargetMode="External"/><Relationship Id="rId74" Type="http://schemas.openxmlformats.org/officeDocument/2006/relationships/hyperlink" Target="http://missionliteracy.com/uploads/3/4/4/5/34456187/storybook_retelling_rubric.pdf" TargetMode="External"/><Relationship Id="rId79" Type="http://schemas.openxmlformats.org/officeDocument/2006/relationships/hyperlink" Target="http://missionliteracy.com/teacher-as-architect.html" TargetMode="External"/><Relationship Id="rId102" Type="http://schemas.openxmlformats.org/officeDocument/2006/relationships/hyperlink" Target="http://www.corwin.com/rigorousreading/materials/Figure_4.5.pdf" TargetMode="External"/><Relationship Id="rId123" Type="http://schemas.openxmlformats.org/officeDocument/2006/relationships/hyperlink" Target="http://www.bushcenter.org/blog/2015/03/18/writing-makes-middle-school-students-better-learners" TargetMode="External"/><Relationship Id="rId5" Type="http://schemas.openxmlformats.org/officeDocument/2006/relationships/webSettings" Target="webSettings.xml"/><Relationship Id="rId61" Type="http://schemas.openxmlformats.org/officeDocument/2006/relationships/hyperlink" Target="http://missionliteracy.com/uploads/3/4/4/5/34456187/mlpp_oral_language_sample_scoring_rubric_preschool_thur_first_grade__1_.pdf" TargetMode="External"/><Relationship Id="rId82" Type="http://schemas.openxmlformats.org/officeDocument/2006/relationships/hyperlink" Target="http://missionliteracy.com/uploads/3/4/4/5/34456187/close_and_critical_reading_oct_2012_rev.pdf" TargetMode="External"/><Relationship Id="rId90" Type="http://schemas.openxmlformats.org/officeDocument/2006/relationships/hyperlink" Target="https://www.noodletools.com/debbie/literacies/basic/LitClub/ssrubric.pdf" TargetMode="External"/><Relationship Id="rId95" Type="http://schemas.openxmlformats.org/officeDocument/2006/relationships/hyperlink" Target="http://assist.educ.msu.edu/ASSIST/classroom/leads_discussions/leading_discussion.htm" TargetMode="External"/><Relationship Id="rId19" Type="http://schemas.openxmlformats.org/officeDocument/2006/relationships/hyperlink" Target="http://missionliteracy.com/uploads/3/4/4/5/34456187/letter_sound_identification_score_sheet.pdf" TargetMode="External"/><Relationship Id="rId14" Type="http://schemas.openxmlformats.org/officeDocument/2006/relationships/hyperlink" Target="http://www.misd.net/mlpp/assessments/letterSoundidentify/" TargetMode="External"/><Relationship Id="rId22" Type="http://schemas.openxmlformats.org/officeDocument/2006/relationships/hyperlink" Target="http://www.misd.net/mlpp/assessments/sightword" TargetMode="External"/><Relationship Id="rId27" Type="http://schemas.openxmlformats.org/officeDocument/2006/relationships/hyperlink" Target="http://missionliteracy.com/uploads/3/4/4/5/34456187/fry_600_instant_phrases.pdf" TargetMode="External"/><Relationship Id="rId30" Type="http://schemas.openxmlformats.org/officeDocument/2006/relationships/hyperlink" Target="http://www.misd.net/mlpp/assessments/hearingRecordingSounds/" TargetMode="External"/><Relationship Id="rId35" Type="http://schemas.openxmlformats.org/officeDocument/2006/relationships/hyperlink" Target="http://www.helloliteracy.com/2011/10/rti-digging-deeper-assessments.html" TargetMode="External"/><Relationship Id="rId43" Type="http://schemas.openxmlformats.org/officeDocument/2006/relationships/hyperlink" Target="http://www.eiu.edu/elegrad/reading_resources/Early%20Names%20Test%20-%20Administration%20-%20Test%20Items%20-%20Scoring.pdf" TargetMode="External"/><Relationship Id="rId48" Type="http://schemas.openxmlformats.org/officeDocument/2006/relationships/hyperlink" Target="http://missionliteracy.com/uploads/3/4/4/5/34456187/receptive_language_listening_checklist_first_thur_third_grades.pdf" TargetMode="External"/><Relationship Id="rId56" Type="http://schemas.openxmlformats.org/officeDocument/2006/relationships/hyperlink" Target="http://missionliteracy.com/uploads/3/4/4/5/34456187/mlpp_oral_language_sample_scoring_rubric_preschool_thur_first_grade__1_.pdf" TargetMode="External"/><Relationship Id="rId64" Type="http://schemas.openxmlformats.org/officeDocument/2006/relationships/hyperlink" Target="http://www.misd.net/mlpp/assessments/oralReading/" TargetMode="External"/><Relationship Id="rId69" Type="http://schemas.openxmlformats.org/officeDocument/2006/relationships/hyperlink" Target="http://www.misd.net/mlpp/assessments/comprehension/" TargetMode="External"/><Relationship Id="rId77" Type="http://schemas.openxmlformats.org/officeDocument/2006/relationships/hyperlink" Target="http://ies.ed.gov/ncee/wwc/pdf/practice_guides/readingcomp_pg_092810.pdf" TargetMode="External"/><Relationship Id="rId100" Type="http://schemas.openxmlformats.org/officeDocument/2006/relationships/hyperlink" Target="http://www.corwin.com/rigorousreading/materials/Figure_4.4.pdf" TargetMode="External"/><Relationship Id="rId105" Type="http://schemas.openxmlformats.org/officeDocument/2006/relationships/hyperlink" Target="http://inquiryproject.terc.edu/shared/pd/Goals_and_Moves.pdf" TargetMode="External"/><Relationship Id="rId113" Type="http://schemas.openxmlformats.org/officeDocument/2006/relationships/hyperlink" Target="http://comprehensiveliteracy.weebly.com/handwriting.html" TargetMode="External"/><Relationship Id="rId118" Type="http://schemas.openxmlformats.org/officeDocument/2006/relationships/hyperlink" Target="http://missionliteracy.com/uploads/3/4/4/5/34456187/informational_writing_continuum-rubric.docx" TargetMode="External"/><Relationship Id="rId126" Type="http://schemas.openxmlformats.org/officeDocument/2006/relationships/theme" Target="theme/theme1.xml"/><Relationship Id="rId8" Type="http://schemas.openxmlformats.org/officeDocument/2006/relationships/hyperlink" Target="http://missionliteracy.com/uploads/3/4/4/5/34456187/phonemic_awareness_assessment_individual_record.pdf" TargetMode="External"/><Relationship Id="rId51" Type="http://schemas.openxmlformats.org/officeDocument/2006/relationships/hyperlink" Target="http://missionliteracy.com/uploads/3/4/4/5/34456187/receptive_language_listening_checklist_first_thur_third_grades.pdf" TargetMode="External"/><Relationship Id="rId72" Type="http://schemas.openxmlformats.org/officeDocument/2006/relationships/hyperlink" Target="http://www.misd.net/mlpp/assessments/comprehension/" TargetMode="External"/><Relationship Id="rId80" Type="http://schemas.openxmlformats.org/officeDocument/2006/relationships/hyperlink" Target="http://ies.ed.gov/ncee/wwc/pdf/practice_guides/readingcomp_pg_092810.pdf" TargetMode="External"/><Relationship Id="rId85" Type="http://schemas.openxmlformats.org/officeDocument/2006/relationships/hyperlink" Target="http://schools.bvsd.org/p12/boulder/faculty/carroll2/Shared%20Documents/AVID/Socratic%20Seminar/Soc%20Sem%20observation%20assessment%20tools%5B1%5D.pdf" TargetMode="External"/><Relationship Id="rId93" Type="http://schemas.openxmlformats.org/officeDocument/2006/relationships/hyperlink" Target="http://www.paterson.k12.nj.us/11_departments/language-arts-docs/IFL/Accountable%20Talk%20Rubric.pdf" TargetMode="External"/><Relationship Id="rId98" Type="http://schemas.openxmlformats.org/officeDocument/2006/relationships/hyperlink" Target="https://www.heinemann.com/shared/companionResources/E04693/NoticeNote_App2_RigorTalk.pdf" TargetMode="External"/><Relationship Id="rId121" Type="http://schemas.openxmlformats.org/officeDocument/2006/relationships/hyperlink" Target="https://hepg.metapress.com/content/t2k0m13756113566/resource-secured/?target=fulltext.pdf&amp;sid=tlohytmtjcishoj30pdnqkop&amp;sh=her.hepg.org" TargetMode="External"/><Relationship Id="rId3" Type="http://schemas.openxmlformats.org/officeDocument/2006/relationships/styles" Target="styles.xml"/><Relationship Id="rId12" Type="http://schemas.openxmlformats.org/officeDocument/2006/relationships/hyperlink" Target="http://missionliteracy.com/uploads/3/4/4/5/34456187/concepts_about_print_score_sheet.pdf" TargetMode="External"/><Relationship Id="rId17" Type="http://schemas.openxmlformats.org/officeDocument/2006/relationships/hyperlink" Target="http://missionliteracy.com/uploads/3/4/4/5/34456187/letter_sound_identification_score_sheet.pdf" TargetMode="External"/><Relationship Id="rId25" Type="http://schemas.openxmlformats.org/officeDocument/2006/relationships/hyperlink" Target="http://missionliteracy.com/uploads/3/4/4/5/34456187/sight_word_decodable_word_list.pdf" TargetMode="External"/><Relationship Id="rId33" Type="http://schemas.openxmlformats.org/officeDocument/2006/relationships/hyperlink" Target="http://missionliteracy.com/uploads/3/4/4/5/34456187/directions_for_administering_hearing_and_recording_sounds_in_words__1_.pdf" TargetMode="External"/><Relationship Id="rId38" Type="http://schemas.openxmlformats.org/officeDocument/2006/relationships/hyperlink" Target="http://departments.olatheschools.com/mtss/files/2012/07/namestestlevel1_2-abc.pdf" TargetMode="External"/><Relationship Id="rId46" Type="http://schemas.openxmlformats.org/officeDocument/2006/relationships/hyperlink" Target="http://www.misd.net/mlpp/assessments/oralLanguage/" TargetMode="External"/><Relationship Id="rId59" Type="http://schemas.openxmlformats.org/officeDocument/2006/relationships/hyperlink" Target="http://missionliteracy.com/uploads/3/4/4/5/34456187/mlpp_oral_language_sample_scoring_rubric_preschool_thur_first_grade__1_.pdf" TargetMode="External"/><Relationship Id="rId67" Type="http://schemas.openxmlformats.org/officeDocument/2006/relationships/hyperlink" Target="http://www.misd.net/mlpp/assessments/oralReading/" TargetMode="External"/><Relationship Id="rId103" Type="http://schemas.openxmlformats.org/officeDocument/2006/relationships/hyperlink" Target="http://www.corwin.com/rigorousreading/materials/Figure_4.5.pdf" TargetMode="External"/><Relationship Id="rId108" Type="http://schemas.openxmlformats.org/officeDocument/2006/relationships/hyperlink" Target="http://blog.lrei.org/progressive-practice/files/2015/04/mathblog2-ohvbax.png" TargetMode="External"/><Relationship Id="rId116" Type="http://schemas.openxmlformats.org/officeDocument/2006/relationships/hyperlink" Target="http://comprehensiveliteracy.weebly.com/writing-fluency.html" TargetMode="External"/><Relationship Id="rId124" Type="http://schemas.openxmlformats.org/officeDocument/2006/relationships/hyperlink" Target="http://ies.ed.gov/ncee/wwc/pdf/practice_guides/writing_pg_062612.pdf" TargetMode="External"/><Relationship Id="rId20" Type="http://schemas.openxmlformats.org/officeDocument/2006/relationships/hyperlink" Target="http://missionliteracy.com/uploads/3/4/4/5/34456187/letter_sound_identification_score_sheet.pdf" TargetMode="External"/><Relationship Id="rId41" Type="http://schemas.openxmlformats.org/officeDocument/2006/relationships/hyperlink" Target="http://www.eiu.edu/elegrad/reading_resources/Early%20Names%20Test%20-%20Administration%20-%20Test%20Items%20-%20Scoring.pdf" TargetMode="External"/><Relationship Id="rId54" Type="http://schemas.openxmlformats.org/officeDocument/2006/relationships/hyperlink" Target="http://missionliteracy.com/uploads/3/4/4/5/34456187/mlpp_oral_language_sample_scoring_rubric_preschool_thur_first_grade__1_.pdf" TargetMode="External"/><Relationship Id="rId62" Type="http://schemas.openxmlformats.org/officeDocument/2006/relationships/hyperlink" Target="http://missionliteracy.com/uploads/3/4/4/5/34456187/mlpp_oral_language_sample_scoring_rubric_preschool_thur_first_grade__1_.pdf" TargetMode="External"/><Relationship Id="rId70" Type="http://schemas.openxmlformats.org/officeDocument/2006/relationships/hyperlink" Target="http://missionliteracy.com/uploads/3/4/4/5/34456187/storybook_reading_a_guide_for_students_below_dra_level_4.pdf" TargetMode="External"/><Relationship Id="rId75" Type="http://schemas.openxmlformats.org/officeDocument/2006/relationships/hyperlink" Target="http://missionliteracy.com/uploads/3/4/4/5/34456187/storybook_retelling_rubric.pdf" TargetMode="External"/><Relationship Id="rId83" Type="http://schemas.openxmlformats.org/officeDocument/2006/relationships/hyperlink" Target="https://www.nap.edu/catalog/13398/education-for-life-and-work-developing-transferable-knowledge-and-skills" TargetMode="External"/><Relationship Id="rId88" Type="http://schemas.openxmlformats.org/officeDocument/2006/relationships/hyperlink" Target="https://www.noodletools.com/debbie/literacies/basic/LitClub/ssrubric.pdf" TargetMode="External"/><Relationship Id="rId91" Type="http://schemas.openxmlformats.org/officeDocument/2006/relationships/hyperlink" Target="https://www.noodletools.com/debbie/literacies/basic/LitClub/ssrubric.pdf" TargetMode="External"/><Relationship Id="rId96" Type="http://schemas.openxmlformats.org/officeDocument/2006/relationships/hyperlink" Target="http://assist.educ.msu.edu/ASSIST/classroom/leads_discussions/leading_discussion.htm" TargetMode="External"/><Relationship Id="rId111" Type="http://schemas.openxmlformats.org/officeDocument/2006/relationships/hyperlink" Target="http://blog.lrei.org/progressive-practice/files/2015/04/mathblog2-ohvbax.png" TargetMode="External"/><Relationship Id="rId1" Type="http://schemas.openxmlformats.org/officeDocument/2006/relationships/customXml" Target="../customXml/item1.xml"/><Relationship Id="rId6" Type="http://schemas.openxmlformats.org/officeDocument/2006/relationships/hyperlink" Target="http://www.misd.net/mlpp/assessments/phonemicAwareness/default.htm" TargetMode="External"/><Relationship Id="rId15" Type="http://schemas.openxmlformats.org/officeDocument/2006/relationships/hyperlink" Target="http://www.misd.net/mlpp/assessments/letterSoundidentify/" TargetMode="External"/><Relationship Id="rId23" Type="http://schemas.openxmlformats.org/officeDocument/2006/relationships/hyperlink" Target="http://www.misd.net/mlpp/assessments/sightword" TargetMode="External"/><Relationship Id="rId28" Type="http://schemas.openxmlformats.org/officeDocument/2006/relationships/hyperlink" Target="http://www.dolchsightwords.org/" TargetMode="External"/><Relationship Id="rId36" Type="http://schemas.openxmlformats.org/officeDocument/2006/relationships/hyperlink" Target="http://literacyportfolio8aml.wiki.westga.edu/file/view/namesarticle.pdf" TargetMode="External"/><Relationship Id="rId49" Type="http://schemas.openxmlformats.org/officeDocument/2006/relationships/hyperlink" Target="http://missionliteracy.com/uploads/3/4/4/5/34456187/receptive_language_listening_checklist_first_thur_third_grades.pdf" TargetMode="External"/><Relationship Id="rId57" Type="http://schemas.openxmlformats.org/officeDocument/2006/relationships/hyperlink" Target="http://missionliteracy.com/uploads/3/4/4/5/34456187/mlpp_oral_language_sample_scoring_rubric_preschool_thur_first_grade__1_.pdf" TargetMode="External"/><Relationship Id="rId106" Type="http://schemas.openxmlformats.org/officeDocument/2006/relationships/hyperlink" Target="http://inquiryproject.terc.edu/shared/pd/Goals_and_Moves.pdf" TargetMode="External"/><Relationship Id="rId114" Type="http://schemas.openxmlformats.org/officeDocument/2006/relationships/hyperlink" Target="http://comprehensiveliteracy.weebly.com/handwriting.html" TargetMode="External"/><Relationship Id="rId119" Type="http://schemas.openxmlformats.org/officeDocument/2006/relationships/hyperlink" Target="http://missionliteracy.com/uploads/3/4/4/5/34456187/opinion_argument_rubric_continuum.docx" TargetMode="External"/><Relationship Id="rId10" Type="http://schemas.openxmlformats.org/officeDocument/2006/relationships/hyperlink" Target="http://www.misd.net/mlpp/assessments/conceptsofPrint/" TargetMode="External"/><Relationship Id="rId31" Type="http://schemas.openxmlformats.org/officeDocument/2006/relationships/hyperlink" Target="http://www.misd.net/mlpp/assessments/hearingRecordingSounds/" TargetMode="External"/><Relationship Id="rId44" Type="http://schemas.openxmlformats.org/officeDocument/2006/relationships/hyperlink" Target="http://www.eiu.edu/elegrad/reading_resources/Early%20Names%20Test%20-%20Administration%20-%20Test%20Items%20-%20Scoring.pdf" TargetMode="External"/><Relationship Id="rId52" Type="http://schemas.openxmlformats.org/officeDocument/2006/relationships/hyperlink" Target="http://missionliteracy.com/uploads/3/4/4/5/34456187/receptive_language_listening_checklist_first_thur_third_grades.pdf" TargetMode="External"/><Relationship Id="rId60" Type="http://schemas.openxmlformats.org/officeDocument/2006/relationships/hyperlink" Target="http://missionliteracy.com/uploads/3/4/4/5/34456187/mlpp_oral_language_sample_scoring_rubric_preschool_thur_first_grade__1_.pdf" TargetMode="External"/><Relationship Id="rId65" Type="http://schemas.openxmlformats.org/officeDocument/2006/relationships/hyperlink" Target="http://www.misd.net/mlpp/assessments/oralReading/" TargetMode="External"/><Relationship Id="rId73" Type="http://schemas.openxmlformats.org/officeDocument/2006/relationships/hyperlink" Target="http://www.misd.net/mlpp/assessments/comprehension/" TargetMode="External"/><Relationship Id="rId78" Type="http://schemas.openxmlformats.org/officeDocument/2006/relationships/hyperlink" Target="http://missionliteracy.com/critical-reading-strategies.html" TargetMode="External"/><Relationship Id="rId81" Type="http://schemas.openxmlformats.org/officeDocument/2006/relationships/hyperlink" Target="http://ies.ed.gov/ncee/wwc/pdf/practice_guides/readingcomp_pg_092810.pdf" TargetMode="External"/><Relationship Id="rId86" Type="http://schemas.openxmlformats.org/officeDocument/2006/relationships/hyperlink" Target="http://schools.bvsd.org/p12/boulder/faculty/carroll2/Shared%20Documents/AVID/Socratic%20Seminar/Soc%20Sem%20observation%20assessment%20tools%5B1%5D.pdf" TargetMode="External"/><Relationship Id="rId94" Type="http://schemas.openxmlformats.org/officeDocument/2006/relationships/hyperlink" Target="http://www.paterson.k12.nj.us/11_departments/language-arts-docs/IFL/Accountable%20Talk%20Rubric.pdf" TargetMode="External"/><Relationship Id="rId99" Type="http://schemas.openxmlformats.org/officeDocument/2006/relationships/hyperlink" Target="http://www.corwin.com/rigorousreading/materials/Figure_4.4.pdf" TargetMode="External"/><Relationship Id="rId101" Type="http://schemas.openxmlformats.org/officeDocument/2006/relationships/hyperlink" Target="http://www.corwin.com/rigorousreading/materials/Figure_4.4.pdf" TargetMode="External"/><Relationship Id="rId122" Type="http://schemas.openxmlformats.org/officeDocument/2006/relationships/hyperlink" Target="http://www.bushcenter.org/blog/2015/03/18/writing-makes-middle-school-students-better-learners" TargetMode="External"/><Relationship Id="rId4" Type="http://schemas.openxmlformats.org/officeDocument/2006/relationships/settings" Target="settings.xml"/><Relationship Id="rId9" Type="http://schemas.openxmlformats.org/officeDocument/2006/relationships/hyperlink" Target="http://missionliteracy.com/uploads/3/4/4/5/34456187/phonemic_awareness_assessment_individual_record.pdf" TargetMode="External"/><Relationship Id="rId13" Type="http://schemas.openxmlformats.org/officeDocument/2006/relationships/hyperlink" Target="http://missionliteracy.com/uploads/3/4/4/5/34456187/concepts_about_print_score_sheet.pdf" TargetMode="External"/><Relationship Id="rId18" Type="http://schemas.openxmlformats.org/officeDocument/2006/relationships/hyperlink" Target="http://missionliteracy.com/uploads/3/4/4/5/34456187/letter_sound_identification_score_sheet.pdf" TargetMode="External"/><Relationship Id="rId39" Type="http://schemas.openxmlformats.org/officeDocument/2006/relationships/hyperlink" Target="http://departments.olatheschools.com/mtss/files/2012/07/namestestlevel1_2-abc.pdf" TargetMode="External"/><Relationship Id="rId109" Type="http://schemas.openxmlformats.org/officeDocument/2006/relationships/hyperlink" Target="http://blog.lrei.org/progressive-practice/files/2015/04/mathblog2-ohvbax.png" TargetMode="External"/><Relationship Id="rId34" Type="http://schemas.openxmlformats.org/officeDocument/2006/relationships/hyperlink" Target="http://www.helloliteracy.com/2011/10/rti-digging-deeper-assessments.html" TargetMode="External"/><Relationship Id="rId50" Type="http://schemas.openxmlformats.org/officeDocument/2006/relationships/hyperlink" Target="http://missionliteracy.com/uploads/3/4/4/5/34456187/receptive_language_listening_checklist_first_thur_third_grades.pdf" TargetMode="External"/><Relationship Id="rId55" Type="http://schemas.openxmlformats.org/officeDocument/2006/relationships/hyperlink" Target="http://missionliteracy.com/uploads/3/4/4/5/34456187/mlpp_oral_language_sample_scoring_rubric_preschool_thur_first_grade__1_.pdf" TargetMode="External"/><Relationship Id="rId76" Type="http://schemas.openxmlformats.org/officeDocument/2006/relationships/hyperlink" Target="http://ies.ed.gov/ncee/wwc/pdf/practice_guides/readingcomp_pg_092810.pdf" TargetMode="External"/><Relationship Id="rId97" Type="http://schemas.openxmlformats.org/officeDocument/2006/relationships/hyperlink" Target="https://www.heinemann.com/shared/companionResources/E04693/NoticeNote_App2_RigorTalk.pdf" TargetMode="External"/><Relationship Id="rId104" Type="http://schemas.openxmlformats.org/officeDocument/2006/relationships/hyperlink" Target="http://inquiryproject.terc.edu/shared/pd/Goals_and_Moves.pdf" TargetMode="External"/><Relationship Id="rId120" Type="http://schemas.openxmlformats.org/officeDocument/2006/relationships/hyperlink" Target="http://carnegie.org/fileadmin/Media/Publications/PDF/writingnext.pdf" TargetMode="External"/><Relationship Id="rId125" Type="http://schemas.openxmlformats.org/officeDocument/2006/relationships/fontTable" Target="fontTable.xml"/><Relationship Id="rId7" Type="http://schemas.openxmlformats.org/officeDocument/2006/relationships/hyperlink" Target="http://www.misd.net/mlpp/assessments/phonemicAwareness/default.htm" TargetMode="External"/><Relationship Id="rId71" Type="http://schemas.openxmlformats.org/officeDocument/2006/relationships/hyperlink" Target="http://missionliteracy.com/uploads/3/4/4/5/34456187/storybook_reading_a_guide_for_students_below_dra_level_4.pdf" TargetMode="External"/><Relationship Id="rId92" Type="http://schemas.openxmlformats.org/officeDocument/2006/relationships/hyperlink" Target="https://www.noodletools.com/debbie/literacies/basic/LitClub/ssrubric.pdf" TargetMode="External"/><Relationship Id="rId2" Type="http://schemas.openxmlformats.org/officeDocument/2006/relationships/numbering" Target="numbering.xml"/><Relationship Id="rId29" Type="http://schemas.openxmlformats.org/officeDocument/2006/relationships/hyperlink" Target="http://www.dolchsightwords.org/" TargetMode="External"/><Relationship Id="rId24" Type="http://schemas.openxmlformats.org/officeDocument/2006/relationships/hyperlink" Target="http://missionliteracy.com/uploads/3/4/4/5/34456187/sight_word_decodable_word_list.pdf" TargetMode="External"/><Relationship Id="rId40" Type="http://schemas.openxmlformats.org/officeDocument/2006/relationships/hyperlink" Target="http://www.eiu.edu/elegrad/reading_resources/Early%20Names%20Test%20-%20Administration%20-%20Test%20Items%20-%20Scoring.pdf" TargetMode="External"/><Relationship Id="rId45" Type="http://schemas.openxmlformats.org/officeDocument/2006/relationships/hyperlink" Target="http://www.eiu.edu/elegrad/reading_resources/Early%20Names%20Test%20-%20Administration%20-%20Test%20Items%20-%20Scoring.pdf" TargetMode="External"/><Relationship Id="rId66" Type="http://schemas.openxmlformats.org/officeDocument/2006/relationships/hyperlink" Target="http://www.misd.net/mlpp/assessments/oralReading/" TargetMode="External"/><Relationship Id="rId87" Type="http://schemas.openxmlformats.org/officeDocument/2006/relationships/hyperlink" Target="http://schools.bvsd.org/p12/boulder/faculty/carroll2/Shared%20Documents/AVID/Socratic%20Seminar/Soc%20Sem%20observation%20assessment%20tools%5B1%5D.pdf" TargetMode="External"/><Relationship Id="rId110" Type="http://schemas.openxmlformats.org/officeDocument/2006/relationships/hyperlink" Target="http://blog.lrei.org/progressive-practice/files/2015/04/mathblog2-ohvbax.png" TargetMode="External"/><Relationship Id="rId115" Type="http://schemas.openxmlformats.org/officeDocument/2006/relationships/hyperlink" Target="http://comprehensiveliteracy.weebly.com/writing-flu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8A907-0D0F-4AA2-8F8C-702FE19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Codere</dc:creator>
  <cp:lastModifiedBy>Susan Codere</cp:lastModifiedBy>
  <cp:revision>4</cp:revision>
  <cp:lastPrinted>2017-03-03T12:55:00Z</cp:lastPrinted>
  <dcterms:created xsi:type="dcterms:W3CDTF">2017-02-03T01:31:00Z</dcterms:created>
  <dcterms:modified xsi:type="dcterms:W3CDTF">2017-03-03T13:08:00Z</dcterms:modified>
</cp:coreProperties>
</file>