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BA4" w:rsidRDefault="006F5BA4" w:rsidP="00B72447">
      <w:pPr>
        <w:autoSpaceDE w:val="0"/>
        <w:autoSpaceDN w:val="0"/>
        <w:adjustRightInd w:val="0"/>
        <w:spacing w:after="0" w:line="240" w:lineRule="auto"/>
        <w:rPr>
          <w:rFonts w:ascii="Times New Roman" w:hAnsi="Times New Roman"/>
          <w:b/>
          <w:bCs/>
          <w:sz w:val="24"/>
          <w:szCs w:val="24"/>
        </w:rPr>
      </w:pPr>
      <w:bookmarkStart w:id="0" w:name="_GoBack"/>
      <w:bookmarkEnd w:id="0"/>
      <w:r>
        <w:rPr>
          <w:rFonts w:ascii="Times New Roman" w:hAnsi="Times New Roman"/>
          <w:b/>
          <w:bCs/>
          <w:sz w:val="24"/>
          <w:szCs w:val="24"/>
        </w:rPr>
        <w:t>Assessment Grade 7 – 11:  Question # 1: What does the text say?</w:t>
      </w:r>
    </w:p>
    <w:p w:rsidR="006F5BA4" w:rsidRDefault="006F5BA4" w:rsidP="00B72447">
      <w:pPr>
        <w:pBdr>
          <w:top w:val="single" w:sz="4" w:space="1" w:color="auto"/>
          <w:left w:val="single" w:sz="4" w:space="4" w:color="auto"/>
          <w:bottom w:val="single" w:sz="4" w:space="0" w:color="auto"/>
          <w:right w:val="single" w:sz="4" w:space="4" w:color="auto"/>
        </w:pBdr>
        <w:spacing w:after="0" w:line="240" w:lineRule="auto"/>
        <w:rPr>
          <w:sz w:val="24"/>
          <w:szCs w:val="24"/>
        </w:rPr>
      </w:pPr>
      <w:r>
        <w:rPr>
          <w:sz w:val="24"/>
          <w:szCs w:val="24"/>
        </w:rPr>
        <w:t xml:space="preserve">Students read the following passage, </w:t>
      </w:r>
      <w:r>
        <w:rPr>
          <w:i/>
          <w:sz w:val="24"/>
          <w:szCs w:val="24"/>
        </w:rPr>
        <w:t>Words We Live By: Your Annotated Guide to the Constitution,</w:t>
      </w:r>
      <w:r>
        <w:rPr>
          <w:sz w:val="24"/>
          <w:szCs w:val="24"/>
        </w:rPr>
        <w:t xml:space="preserve"> and write a summary that includes: </w:t>
      </w:r>
    </w:p>
    <w:p w:rsidR="006F5BA4" w:rsidRDefault="006F5BA4" w:rsidP="00B72447">
      <w:pPr>
        <w:pBdr>
          <w:top w:val="single" w:sz="4" w:space="1" w:color="auto"/>
          <w:left w:val="single" w:sz="4" w:space="4" w:color="auto"/>
          <w:bottom w:val="single" w:sz="4" w:space="0" w:color="auto"/>
          <w:right w:val="single" w:sz="4" w:space="4" w:color="auto"/>
        </w:pBdr>
        <w:spacing w:after="0" w:line="240" w:lineRule="auto"/>
        <w:rPr>
          <w:sz w:val="24"/>
          <w:szCs w:val="24"/>
        </w:rPr>
      </w:pPr>
      <w:r>
        <w:rPr>
          <w:sz w:val="24"/>
          <w:szCs w:val="24"/>
        </w:rPr>
        <w:t>The central idea and evidence, including key ideas, to support conclusions drawn from the passage</w:t>
      </w:r>
    </w:p>
    <w:p w:rsidR="006F5BA4" w:rsidRDefault="006F5BA4" w:rsidP="00B72447">
      <w:pPr>
        <w:autoSpaceDE w:val="0"/>
        <w:autoSpaceDN w:val="0"/>
        <w:adjustRightInd w:val="0"/>
        <w:spacing w:after="0" w:line="240" w:lineRule="auto"/>
        <w:rPr>
          <w:rFonts w:ascii="Times New Roman" w:hAnsi="Times New Roman"/>
          <w:b/>
          <w:bCs/>
          <w:sz w:val="24"/>
          <w:szCs w:val="24"/>
        </w:rPr>
      </w:pPr>
    </w:p>
    <w:p w:rsidR="006F5BA4" w:rsidRDefault="006F5BA4" w:rsidP="00B72447">
      <w:pPr>
        <w:autoSpaceDE w:val="0"/>
        <w:autoSpaceDN w:val="0"/>
        <w:adjustRightInd w:val="0"/>
        <w:spacing w:after="0" w:line="240" w:lineRule="auto"/>
        <w:rPr>
          <w:rFonts w:ascii="Times New Roman" w:hAnsi="Times New Roman"/>
          <w:b/>
          <w:bCs/>
          <w:sz w:val="24"/>
          <w:szCs w:val="24"/>
        </w:rPr>
      </w:pPr>
    </w:p>
    <w:p w:rsidR="006F5BA4" w:rsidRDefault="006F5BA4" w:rsidP="00B72447">
      <w:pPr>
        <w:autoSpaceDE w:val="0"/>
        <w:autoSpaceDN w:val="0"/>
        <w:adjustRightInd w:val="0"/>
        <w:spacing w:after="0" w:line="240" w:lineRule="auto"/>
        <w:rPr>
          <w:rFonts w:ascii="Times New Roman" w:hAnsi="Times New Roman"/>
          <w:b/>
          <w:bCs/>
          <w:sz w:val="24"/>
          <w:szCs w:val="24"/>
        </w:rPr>
      </w:pPr>
      <w:r w:rsidRPr="00CD43C8">
        <w:rPr>
          <w:rFonts w:ascii="Times New Roman" w:hAnsi="Times New Roman"/>
          <w:b/>
          <w:bCs/>
          <w:sz w:val="24"/>
          <w:szCs w:val="24"/>
        </w:rPr>
        <w:t xml:space="preserve">Monk, Linda R. </w:t>
      </w:r>
      <w:r w:rsidRPr="00CD43C8">
        <w:rPr>
          <w:rFonts w:ascii="Times New Roman" w:hAnsi="Times New Roman"/>
          <w:b/>
          <w:bCs/>
          <w:i/>
          <w:iCs/>
          <w:sz w:val="24"/>
          <w:szCs w:val="24"/>
        </w:rPr>
        <w:t xml:space="preserve">Words We Live By: Your Annotated Guide to the Constitution. </w:t>
      </w:r>
      <w:r w:rsidRPr="00CD43C8">
        <w:rPr>
          <w:rFonts w:ascii="Times New Roman" w:hAnsi="Times New Roman"/>
          <w:b/>
          <w:bCs/>
          <w:sz w:val="24"/>
          <w:szCs w:val="24"/>
        </w:rPr>
        <w:t>New York: Hyperion, 2003. (2003</w:t>
      </w:r>
      <w:proofErr w:type="gramStart"/>
      <w:r w:rsidRPr="00CD43C8">
        <w:rPr>
          <w:rFonts w:ascii="Times New Roman" w:hAnsi="Times New Roman"/>
          <w:b/>
          <w:bCs/>
          <w:sz w:val="24"/>
          <w:szCs w:val="24"/>
        </w:rPr>
        <w:t>)</w:t>
      </w:r>
      <w:r>
        <w:rPr>
          <w:rFonts w:ascii="Times New Roman" w:hAnsi="Times New Roman"/>
          <w:b/>
          <w:bCs/>
          <w:sz w:val="24"/>
          <w:szCs w:val="24"/>
        </w:rPr>
        <w:t xml:space="preserve">  </w:t>
      </w:r>
      <w:r w:rsidRPr="00CD43C8">
        <w:rPr>
          <w:rFonts w:ascii="Times New Roman" w:hAnsi="Times New Roman"/>
          <w:b/>
          <w:bCs/>
          <w:sz w:val="24"/>
          <w:szCs w:val="24"/>
        </w:rPr>
        <w:t>From</w:t>
      </w:r>
      <w:proofErr w:type="gramEnd"/>
      <w:r w:rsidRPr="00CD43C8">
        <w:rPr>
          <w:rFonts w:ascii="Times New Roman" w:hAnsi="Times New Roman"/>
          <w:b/>
          <w:bCs/>
          <w:sz w:val="24"/>
          <w:szCs w:val="24"/>
        </w:rPr>
        <w:t xml:space="preserve"> “We the People … ”</w:t>
      </w:r>
    </w:p>
    <w:p w:rsidR="006F5BA4" w:rsidRPr="00CD43C8" w:rsidRDefault="006F5BA4" w:rsidP="00B72447">
      <w:pPr>
        <w:autoSpaceDE w:val="0"/>
        <w:autoSpaceDN w:val="0"/>
        <w:adjustRightInd w:val="0"/>
        <w:spacing w:after="0" w:line="240" w:lineRule="auto"/>
        <w:rPr>
          <w:rFonts w:ascii="Times New Roman" w:hAnsi="Times New Roman"/>
          <w:b/>
          <w:bCs/>
          <w:sz w:val="24"/>
          <w:szCs w:val="24"/>
        </w:rPr>
      </w:pPr>
    </w:p>
    <w:p w:rsidR="006F5BA4" w:rsidRDefault="006F5BA4" w:rsidP="00B72447">
      <w:pPr>
        <w:autoSpaceDE w:val="0"/>
        <w:autoSpaceDN w:val="0"/>
        <w:adjustRightInd w:val="0"/>
        <w:spacing w:after="0" w:line="240" w:lineRule="auto"/>
        <w:rPr>
          <w:rFonts w:ascii="Times New Roman" w:eastAsia="Gotham-Book" w:hAnsi="Times New Roman"/>
          <w:sz w:val="24"/>
          <w:szCs w:val="24"/>
        </w:rPr>
      </w:pPr>
      <w:r w:rsidRPr="00CD43C8">
        <w:rPr>
          <w:rFonts w:ascii="Times New Roman" w:eastAsia="Gotham-Book" w:hAnsi="Times New Roman"/>
          <w:sz w:val="24"/>
          <w:szCs w:val="24"/>
        </w:rPr>
        <w:t>The first three word of the Constitution are the most important. They clearly state that the people—not the king, not the legislature, not the courts—are the true rulers in American government. This principle is known as popular sovereignty.  But who are “We the People”? This question troubled the nation for centuries. As Lucy Stone, one of America’s first advocates for women’s rights, asked in 1853, “We the People”? Which ‘We the People’? The women were not included.” Neither were white males who did not own property, American Indians, or African Americans—slave or free.</w:t>
      </w:r>
    </w:p>
    <w:p w:rsidR="006F5BA4" w:rsidRPr="00CD43C8" w:rsidRDefault="006F5BA4" w:rsidP="00B72447">
      <w:pPr>
        <w:autoSpaceDE w:val="0"/>
        <w:autoSpaceDN w:val="0"/>
        <w:adjustRightInd w:val="0"/>
        <w:spacing w:after="0" w:line="240" w:lineRule="auto"/>
        <w:rPr>
          <w:rFonts w:ascii="Times New Roman" w:eastAsia="Gotham-Book" w:hAnsi="Times New Roman"/>
          <w:sz w:val="24"/>
          <w:szCs w:val="24"/>
        </w:rPr>
      </w:pPr>
    </w:p>
    <w:p w:rsidR="006F5BA4" w:rsidRDefault="006F5BA4" w:rsidP="00B72447">
      <w:pPr>
        <w:autoSpaceDE w:val="0"/>
        <w:autoSpaceDN w:val="0"/>
        <w:adjustRightInd w:val="0"/>
        <w:spacing w:after="0" w:line="240" w:lineRule="auto"/>
        <w:rPr>
          <w:rFonts w:ascii="Times New Roman" w:eastAsia="Gotham-Book" w:hAnsi="Times New Roman"/>
          <w:sz w:val="24"/>
          <w:szCs w:val="24"/>
        </w:rPr>
      </w:pPr>
      <w:r w:rsidRPr="00CD43C8">
        <w:rPr>
          <w:rFonts w:ascii="Times New Roman" w:eastAsia="Gotham-Book" w:hAnsi="Times New Roman"/>
          <w:sz w:val="24"/>
          <w:szCs w:val="24"/>
        </w:rPr>
        <w:t>Justice Thurgood Marshall, the first African American on the Supreme Court, described the limitation:  For a sense of the evolving nature of the Constitution, we need look no further than the first three words of the document’s preamble: ‘We the People.’ When the Founding Fathers used this phrase in 1787, they did not have in mind the majority of America’s citizens . . . The men who gathered in Philadelphia in 1787 could not . . . have imagined, nor would they have accepted, that the document they were drafting would one day be construed by a Supreme court to which had been appointed a woman and the descendant of an African slave.</w:t>
      </w:r>
    </w:p>
    <w:p w:rsidR="006F5BA4" w:rsidRPr="00CD43C8" w:rsidRDefault="006F5BA4" w:rsidP="00B72447">
      <w:pPr>
        <w:autoSpaceDE w:val="0"/>
        <w:autoSpaceDN w:val="0"/>
        <w:adjustRightInd w:val="0"/>
        <w:spacing w:after="0" w:line="240" w:lineRule="auto"/>
        <w:rPr>
          <w:rFonts w:ascii="Times New Roman" w:eastAsia="Gotham-Book" w:hAnsi="Times New Roman"/>
          <w:sz w:val="24"/>
          <w:szCs w:val="24"/>
        </w:rPr>
      </w:pPr>
    </w:p>
    <w:p w:rsidR="006F5BA4" w:rsidRDefault="006F5BA4" w:rsidP="00B72447">
      <w:pPr>
        <w:rPr>
          <w:rFonts w:ascii="Times New Roman" w:eastAsia="Gotham-Book" w:hAnsi="Times New Roman"/>
          <w:sz w:val="24"/>
          <w:szCs w:val="24"/>
        </w:rPr>
      </w:pPr>
      <w:r w:rsidRPr="00CD43C8">
        <w:rPr>
          <w:rFonts w:ascii="Times New Roman" w:eastAsia="Gotham-Book" w:hAnsi="Times New Roman"/>
          <w:sz w:val="24"/>
          <w:szCs w:val="24"/>
        </w:rPr>
        <w:t>Through the Amendment process, more and more Americans were eventually included in the Constitution’s definition of “We the People.” After the Civil War, the Thirteenth Amendment ended slavery, the Fourteenth Amendment gave African Americans citizenship, and the Fifteenth Amendment gave black men the vote. In 1920, the Nineteenth Amendment gave women the right to vote nationwide, and in 1971, the Twenty-sixth Amendment extended suffrage</w:t>
      </w:r>
      <w:r>
        <w:rPr>
          <w:rFonts w:ascii="Times New Roman" w:eastAsia="Gotham-Book" w:hAnsi="Times New Roman"/>
          <w:sz w:val="24"/>
          <w:szCs w:val="24"/>
        </w:rPr>
        <w:t xml:space="preserve"> </w:t>
      </w:r>
      <w:r w:rsidRPr="00CD43C8">
        <w:rPr>
          <w:rFonts w:ascii="Times New Roman" w:eastAsia="Gotham-Book" w:hAnsi="Times New Roman"/>
          <w:sz w:val="24"/>
          <w:szCs w:val="24"/>
        </w:rPr>
        <w:t>to eighteen-year-olds</w:t>
      </w:r>
      <w:r>
        <w:rPr>
          <w:rFonts w:ascii="Times New Roman" w:eastAsia="Gotham-Book" w:hAnsi="Times New Roman"/>
          <w:sz w:val="24"/>
          <w:szCs w:val="24"/>
        </w:rPr>
        <w:t>.</w:t>
      </w:r>
    </w:p>
    <w:p w:rsidR="006F5BA4" w:rsidRDefault="006F5BA4" w:rsidP="00B72447">
      <w:pPr>
        <w:rPr>
          <w:rFonts w:ascii="Times New Roman" w:eastAsia="Gotham-Book" w:hAnsi="Times New Roman"/>
          <w:sz w:val="24"/>
          <w:szCs w:val="24"/>
        </w:rPr>
      </w:pPr>
    </w:p>
    <w:p w:rsidR="006F5BA4" w:rsidRDefault="006F5BA4" w:rsidP="00B72447">
      <w:pPr>
        <w:rPr>
          <w:rFonts w:ascii="Times New Roman" w:eastAsia="Gotham-Book" w:hAnsi="Times New Roman"/>
          <w:sz w:val="24"/>
          <w:szCs w:val="24"/>
        </w:rPr>
      </w:pPr>
    </w:p>
    <w:p w:rsidR="006F5BA4" w:rsidRDefault="006F5BA4" w:rsidP="00B72447">
      <w:pPr>
        <w:rPr>
          <w:rFonts w:ascii="Times New Roman" w:eastAsia="Gotham-Book" w:hAnsi="Times New Roman"/>
          <w:sz w:val="24"/>
          <w:szCs w:val="24"/>
        </w:rPr>
      </w:pPr>
    </w:p>
    <w:p w:rsidR="006F5BA4" w:rsidRDefault="006F5BA4" w:rsidP="00B72447">
      <w:pPr>
        <w:rPr>
          <w:rFonts w:ascii="Times New Roman" w:eastAsia="Gotham-Book" w:hAnsi="Times New Roman"/>
          <w:sz w:val="24"/>
          <w:szCs w:val="24"/>
        </w:rPr>
      </w:pPr>
    </w:p>
    <w:p w:rsidR="006F5BA4" w:rsidRDefault="006F5BA4" w:rsidP="00B72447">
      <w:pPr>
        <w:rPr>
          <w:rFonts w:ascii="Times New Roman" w:eastAsia="Gotham-Book" w:hAnsi="Times New Roman"/>
          <w:sz w:val="24"/>
          <w:szCs w:val="24"/>
        </w:rPr>
      </w:pPr>
    </w:p>
    <w:p w:rsidR="006F5BA4" w:rsidRDefault="006F5BA4" w:rsidP="00B72447">
      <w:pPr>
        <w:rPr>
          <w:rFonts w:ascii="Times New Roman" w:eastAsia="Gotham-Book" w:hAnsi="Times New Roman"/>
          <w:sz w:val="24"/>
          <w:szCs w:val="24"/>
        </w:rPr>
      </w:pPr>
    </w:p>
    <w:p w:rsidR="006F5BA4" w:rsidRDefault="006F5BA4" w:rsidP="005D4FA8">
      <w:pPr>
        <w:spacing w:after="0" w:line="240" w:lineRule="auto"/>
        <w:rPr>
          <w:rFonts w:ascii="Times New Roman" w:eastAsia="Gotham-Book" w:hAnsi="Times New Roman"/>
          <w:sz w:val="24"/>
          <w:szCs w:val="24"/>
        </w:rPr>
      </w:pPr>
    </w:p>
    <w:p w:rsidR="006F5BA4" w:rsidRDefault="006F5BA4" w:rsidP="00A971FA">
      <w:pPr>
        <w:spacing w:after="0" w:line="240" w:lineRule="auto"/>
        <w:jc w:val="center"/>
        <w:rPr>
          <w:bCs/>
        </w:rPr>
      </w:pPr>
      <w:r>
        <w:rPr>
          <w:b/>
          <w:sz w:val="28"/>
          <w:szCs w:val="28"/>
        </w:rPr>
        <w:lastRenderedPageBreak/>
        <w:t>Summary Rubric</w:t>
      </w:r>
    </w:p>
    <w:tbl>
      <w:tblPr>
        <w:tblpPr w:leftFromText="180" w:rightFromText="180" w:bottomFromText="200" w:vertAnchor="text" w:horzAnchor="page" w:tblpX="916" w:tblpY="501"/>
        <w:tblW w:w="56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2667"/>
        <w:gridCol w:w="2486"/>
        <w:gridCol w:w="2444"/>
        <w:gridCol w:w="1074"/>
      </w:tblGrid>
      <w:tr w:rsidR="006F5BA4" w:rsidRPr="00FD6679" w:rsidTr="00A971FA">
        <w:tc>
          <w:tcPr>
            <w:tcW w:w="973" w:type="pct"/>
          </w:tcPr>
          <w:p w:rsidR="006F5BA4" w:rsidRDefault="006F5BA4" w:rsidP="00A971FA">
            <w:pPr>
              <w:spacing w:after="0" w:line="266" w:lineRule="auto"/>
              <w:jc w:val="center"/>
              <w:rPr>
                <w:rFonts w:ascii="Times New Roman" w:hAnsi="Times New Roman"/>
                <w:sz w:val="24"/>
                <w:szCs w:val="24"/>
              </w:rPr>
            </w:pPr>
            <w:r w:rsidRPr="00FD6679">
              <w:rPr>
                <w:b/>
              </w:rPr>
              <w:t>CC Reading Anchor Standards</w:t>
            </w:r>
          </w:p>
        </w:tc>
        <w:tc>
          <w:tcPr>
            <w:tcW w:w="1239" w:type="pct"/>
          </w:tcPr>
          <w:p w:rsidR="006F5BA4" w:rsidRDefault="006F5BA4" w:rsidP="00A971FA">
            <w:pPr>
              <w:spacing w:after="0"/>
              <w:jc w:val="center"/>
              <w:rPr>
                <w:rFonts w:ascii="Times New Roman" w:hAnsi="Times New Roman"/>
                <w:b/>
                <w:sz w:val="24"/>
                <w:szCs w:val="24"/>
              </w:rPr>
            </w:pPr>
          </w:p>
          <w:p w:rsidR="006F5BA4" w:rsidRDefault="006F5BA4" w:rsidP="00A971FA">
            <w:pPr>
              <w:spacing w:after="0" w:line="266" w:lineRule="auto"/>
              <w:jc w:val="center"/>
              <w:rPr>
                <w:rFonts w:ascii="Times New Roman" w:hAnsi="Times New Roman"/>
                <w:b/>
                <w:sz w:val="24"/>
                <w:szCs w:val="24"/>
              </w:rPr>
            </w:pPr>
            <w:r w:rsidRPr="00FD6679">
              <w:rPr>
                <w:b/>
              </w:rPr>
              <w:t>3 Complete</w:t>
            </w:r>
          </w:p>
        </w:tc>
        <w:tc>
          <w:tcPr>
            <w:tcW w:w="1155" w:type="pct"/>
          </w:tcPr>
          <w:p w:rsidR="006F5BA4" w:rsidRDefault="006F5BA4" w:rsidP="00A971FA">
            <w:pPr>
              <w:spacing w:after="0"/>
              <w:jc w:val="center"/>
              <w:rPr>
                <w:rFonts w:ascii="Times New Roman" w:hAnsi="Times New Roman"/>
                <w:b/>
                <w:sz w:val="24"/>
                <w:szCs w:val="24"/>
              </w:rPr>
            </w:pPr>
          </w:p>
          <w:p w:rsidR="006F5BA4" w:rsidRDefault="006F5BA4" w:rsidP="00A971FA">
            <w:pPr>
              <w:spacing w:after="0" w:line="266" w:lineRule="auto"/>
              <w:jc w:val="center"/>
              <w:rPr>
                <w:rFonts w:ascii="Times New Roman" w:hAnsi="Times New Roman"/>
                <w:sz w:val="24"/>
                <w:szCs w:val="24"/>
              </w:rPr>
            </w:pPr>
            <w:r w:rsidRPr="00FD6679">
              <w:rPr>
                <w:b/>
              </w:rPr>
              <w:t>2 Partial</w:t>
            </w:r>
          </w:p>
        </w:tc>
        <w:tc>
          <w:tcPr>
            <w:tcW w:w="1135" w:type="pct"/>
          </w:tcPr>
          <w:p w:rsidR="006F5BA4" w:rsidRDefault="006F5BA4" w:rsidP="00A971FA">
            <w:pPr>
              <w:spacing w:after="0"/>
              <w:jc w:val="center"/>
              <w:rPr>
                <w:rFonts w:ascii="Times New Roman" w:hAnsi="Times New Roman"/>
                <w:b/>
                <w:sz w:val="24"/>
                <w:szCs w:val="24"/>
              </w:rPr>
            </w:pPr>
          </w:p>
          <w:p w:rsidR="006F5BA4" w:rsidRDefault="006F5BA4" w:rsidP="00A971FA">
            <w:pPr>
              <w:spacing w:after="0" w:line="266" w:lineRule="auto"/>
              <w:jc w:val="center"/>
              <w:rPr>
                <w:rFonts w:ascii="Times New Roman" w:hAnsi="Times New Roman"/>
                <w:sz w:val="24"/>
                <w:szCs w:val="24"/>
              </w:rPr>
            </w:pPr>
            <w:r w:rsidRPr="00FD6679">
              <w:rPr>
                <w:b/>
              </w:rPr>
              <w:t>1 Minimal</w:t>
            </w:r>
          </w:p>
        </w:tc>
        <w:tc>
          <w:tcPr>
            <w:tcW w:w="499" w:type="pct"/>
          </w:tcPr>
          <w:p w:rsidR="006F5BA4" w:rsidRDefault="006F5BA4" w:rsidP="00A971FA">
            <w:pPr>
              <w:spacing w:after="0"/>
              <w:jc w:val="center"/>
              <w:rPr>
                <w:rFonts w:ascii="Times New Roman" w:hAnsi="Times New Roman"/>
                <w:b/>
                <w:sz w:val="24"/>
                <w:szCs w:val="24"/>
              </w:rPr>
            </w:pPr>
          </w:p>
          <w:p w:rsidR="006F5BA4" w:rsidRDefault="006F5BA4" w:rsidP="00A971FA">
            <w:pPr>
              <w:spacing w:after="0" w:line="266" w:lineRule="auto"/>
              <w:jc w:val="center"/>
              <w:rPr>
                <w:rFonts w:ascii="Times New Roman" w:hAnsi="Times New Roman"/>
                <w:b/>
                <w:sz w:val="24"/>
                <w:szCs w:val="24"/>
              </w:rPr>
            </w:pPr>
            <w:r w:rsidRPr="00FD6679">
              <w:rPr>
                <w:b/>
              </w:rPr>
              <w:t>Score</w:t>
            </w:r>
          </w:p>
        </w:tc>
      </w:tr>
      <w:tr w:rsidR="006F5BA4" w:rsidRPr="00FD6679" w:rsidTr="00A971FA">
        <w:trPr>
          <w:trHeight w:val="4718"/>
        </w:trPr>
        <w:tc>
          <w:tcPr>
            <w:tcW w:w="973" w:type="pct"/>
          </w:tcPr>
          <w:p w:rsidR="006F5BA4" w:rsidRDefault="006F5BA4" w:rsidP="00A971FA">
            <w:pPr>
              <w:spacing w:after="0"/>
              <w:rPr>
                <w:rFonts w:ascii="Times New Roman" w:hAnsi="Times New Roman"/>
                <w:b/>
                <w:i/>
                <w:sz w:val="24"/>
                <w:szCs w:val="24"/>
              </w:rPr>
            </w:pPr>
            <w:r w:rsidRPr="00FD6679">
              <w:rPr>
                <w:b/>
                <w:i/>
              </w:rPr>
              <w:t>1. Read closely to determine what the text says explicitly and to make logical inferences from it; cite specific</w:t>
            </w:r>
          </w:p>
          <w:p w:rsidR="006F5BA4" w:rsidRDefault="006F5BA4" w:rsidP="00A971FA">
            <w:pPr>
              <w:spacing w:after="0" w:line="266" w:lineRule="auto"/>
              <w:rPr>
                <w:rFonts w:ascii="Times New Roman" w:hAnsi="Times New Roman"/>
                <w:b/>
                <w:i/>
                <w:color w:val="FF0000"/>
                <w:sz w:val="24"/>
                <w:szCs w:val="24"/>
              </w:rPr>
            </w:pPr>
            <w:proofErr w:type="gramStart"/>
            <w:r w:rsidRPr="00FD6679">
              <w:rPr>
                <w:b/>
                <w:i/>
              </w:rPr>
              <w:t>textual</w:t>
            </w:r>
            <w:proofErr w:type="gramEnd"/>
            <w:r w:rsidRPr="00FD6679">
              <w:rPr>
                <w:b/>
                <w:i/>
              </w:rPr>
              <w:t xml:space="preserve"> evidence when writing or speaking to support conclusions drawn from the text.</w:t>
            </w:r>
          </w:p>
        </w:tc>
        <w:tc>
          <w:tcPr>
            <w:tcW w:w="1239" w:type="pct"/>
          </w:tcPr>
          <w:p w:rsidR="006F5BA4" w:rsidRDefault="006F5BA4" w:rsidP="00A971FA">
            <w:pPr>
              <w:spacing w:after="0" w:line="240" w:lineRule="auto"/>
              <w:rPr>
                <w:rFonts w:ascii="Times New Roman" w:hAnsi="Times New Roman"/>
                <w:sz w:val="24"/>
                <w:szCs w:val="24"/>
              </w:rPr>
            </w:pPr>
            <w:r w:rsidRPr="00FD6679">
              <w:rPr>
                <w:b/>
              </w:rPr>
              <w:t>Reading Anchor # 1</w:t>
            </w:r>
            <w:r w:rsidRPr="00FD6679">
              <w:t xml:space="preserve"> </w:t>
            </w:r>
          </w:p>
          <w:p w:rsidR="006F5BA4" w:rsidRPr="00FD6679" w:rsidRDefault="006F5BA4" w:rsidP="00A971FA">
            <w:pPr>
              <w:spacing w:after="0" w:line="240" w:lineRule="auto"/>
            </w:pPr>
          </w:p>
          <w:p w:rsidR="006F5BA4" w:rsidRPr="00FD6679" w:rsidRDefault="006F5BA4" w:rsidP="00A971FA">
            <w:pPr>
              <w:spacing w:after="0" w:line="240" w:lineRule="auto"/>
            </w:pPr>
            <w:r w:rsidRPr="00FD6679">
              <w:t xml:space="preserve">Response: </w:t>
            </w:r>
          </w:p>
          <w:p w:rsidR="006F5BA4" w:rsidRDefault="006F5BA4" w:rsidP="00A971FA">
            <w:pPr>
              <w:pStyle w:val="ListParagraph"/>
              <w:numPr>
                <w:ilvl w:val="0"/>
                <w:numId w:val="1"/>
              </w:numPr>
              <w:spacing w:after="0" w:line="240" w:lineRule="auto"/>
              <w:rPr>
                <w:rFonts w:ascii="Times New Roman" w:hAnsi="Times New Roman"/>
              </w:rPr>
            </w:pPr>
            <w:proofErr w:type="gramStart"/>
            <w:r>
              <w:rPr>
                <w:rFonts w:ascii="Times New Roman" w:hAnsi="Times New Roman"/>
              </w:rPr>
              <w:t>states</w:t>
            </w:r>
            <w:proofErr w:type="gramEnd"/>
            <w:r>
              <w:rPr>
                <w:rFonts w:ascii="Times New Roman" w:hAnsi="Times New Roman"/>
              </w:rPr>
              <w:t xml:space="preserve"> what the text says explicitly.</w:t>
            </w:r>
          </w:p>
          <w:p w:rsidR="006F5BA4" w:rsidRDefault="006F5BA4" w:rsidP="00A971FA">
            <w:pPr>
              <w:pStyle w:val="ListParagraph"/>
              <w:spacing w:after="0" w:line="240" w:lineRule="auto"/>
              <w:ind w:left="360"/>
              <w:rPr>
                <w:rFonts w:ascii="Times New Roman" w:hAnsi="Times New Roman"/>
              </w:rPr>
            </w:pPr>
            <w:r>
              <w:rPr>
                <w:rFonts w:ascii="Times New Roman" w:hAnsi="Times New Roman"/>
              </w:rPr>
              <w:t>(3 points)</w:t>
            </w:r>
          </w:p>
          <w:p w:rsidR="006F5BA4" w:rsidRPr="00FD6679" w:rsidRDefault="006F5BA4" w:rsidP="00A971FA">
            <w:pPr>
              <w:spacing w:after="0"/>
              <w:ind w:left="360"/>
              <w:rPr>
                <w:rFonts w:ascii="Times New Roman" w:hAnsi="Times New Roman"/>
              </w:rPr>
            </w:pPr>
          </w:p>
          <w:p w:rsidR="006F5BA4" w:rsidRPr="00FD6679" w:rsidRDefault="006F5BA4" w:rsidP="00A971FA">
            <w:pPr>
              <w:spacing w:after="0"/>
              <w:ind w:left="360"/>
            </w:pPr>
          </w:p>
          <w:p w:rsidR="006F5BA4" w:rsidRPr="00FD6679" w:rsidRDefault="006F5BA4" w:rsidP="00A971FA">
            <w:pPr>
              <w:numPr>
                <w:ilvl w:val="0"/>
                <w:numId w:val="2"/>
              </w:numPr>
              <w:spacing w:after="0" w:line="240" w:lineRule="auto"/>
            </w:pPr>
            <w:proofErr w:type="gramStart"/>
            <w:r w:rsidRPr="00FD6679">
              <w:t>makes</w:t>
            </w:r>
            <w:proofErr w:type="gramEnd"/>
            <w:r w:rsidRPr="00FD6679">
              <w:t xml:space="preserve"> logical inferences and cites specific textual evidence to support conclusions drawn from the text. (3 points)</w:t>
            </w:r>
          </w:p>
          <w:p w:rsidR="006F5BA4" w:rsidRDefault="006F5BA4" w:rsidP="00A971FA">
            <w:pPr>
              <w:spacing w:after="0" w:line="266" w:lineRule="auto"/>
              <w:rPr>
                <w:rFonts w:ascii="Times New Roman" w:hAnsi="Times New Roman"/>
                <w:sz w:val="24"/>
                <w:szCs w:val="24"/>
              </w:rPr>
            </w:pPr>
          </w:p>
        </w:tc>
        <w:tc>
          <w:tcPr>
            <w:tcW w:w="1155" w:type="pct"/>
          </w:tcPr>
          <w:p w:rsidR="006F5BA4" w:rsidRDefault="006F5BA4" w:rsidP="00A971FA">
            <w:pPr>
              <w:spacing w:after="0" w:line="240" w:lineRule="auto"/>
              <w:rPr>
                <w:rFonts w:ascii="Times New Roman" w:hAnsi="Times New Roman"/>
                <w:sz w:val="24"/>
                <w:szCs w:val="24"/>
              </w:rPr>
            </w:pPr>
            <w:r w:rsidRPr="00FD6679">
              <w:rPr>
                <w:b/>
              </w:rPr>
              <w:t>Reading Anchor #1</w:t>
            </w:r>
            <w:r w:rsidRPr="00FD6679">
              <w:t xml:space="preserve"> </w:t>
            </w:r>
          </w:p>
          <w:p w:rsidR="006F5BA4" w:rsidRPr="00FD6679" w:rsidRDefault="006F5BA4" w:rsidP="00A971FA">
            <w:pPr>
              <w:spacing w:after="0" w:line="240" w:lineRule="auto"/>
            </w:pPr>
          </w:p>
          <w:p w:rsidR="006F5BA4" w:rsidRPr="00FD6679" w:rsidRDefault="006F5BA4" w:rsidP="00A971FA">
            <w:pPr>
              <w:spacing w:after="0" w:line="240" w:lineRule="auto"/>
            </w:pPr>
            <w:r w:rsidRPr="00FD6679">
              <w:t>Response:</w:t>
            </w:r>
          </w:p>
          <w:p w:rsidR="006F5BA4" w:rsidRPr="00FD6679" w:rsidRDefault="006F5BA4" w:rsidP="00A971FA">
            <w:pPr>
              <w:numPr>
                <w:ilvl w:val="0"/>
                <w:numId w:val="3"/>
              </w:numPr>
              <w:spacing w:after="0" w:line="240" w:lineRule="auto"/>
            </w:pPr>
            <w:proofErr w:type="gramStart"/>
            <w:r w:rsidRPr="00FD6679">
              <w:t>includes</w:t>
            </w:r>
            <w:proofErr w:type="gramEnd"/>
            <w:r w:rsidRPr="00FD6679">
              <w:t xml:space="preserve"> much of what the text says explicitly.</w:t>
            </w:r>
          </w:p>
          <w:p w:rsidR="006F5BA4" w:rsidRPr="00FD6679" w:rsidRDefault="006F5BA4" w:rsidP="00A971FA">
            <w:pPr>
              <w:spacing w:after="0" w:line="240" w:lineRule="auto"/>
              <w:ind w:left="360"/>
            </w:pPr>
            <w:r w:rsidRPr="00FD6679">
              <w:t xml:space="preserve">(2 points) </w:t>
            </w:r>
          </w:p>
          <w:p w:rsidR="006F5BA4" w:rsidRPr="00FD6679" w:rsidRDefault="006F5BA4" w:rsidP="00A971FA">
            <w:pPr>
              <w:spacing w:after="0"/>
              <w:ind w:left="360"/>
            </w:pPr>
          </w:p>
          <w:p w:rsidR="006F5BA4" w:rsidRPr="00FD6679" w:rsidRDefault="006F5BA4" w:rsidP="00A971FA">
            <w:pPr>
              <w:numPr>
                <w:ilvl w:val="0"/>
                <w:numId w:val="3"/>
              </w:numPr>
              <w:spacing w:after="0" w:line="240" w:lineRule="auto"/>
            </w:pPr>
            <w:proofErr w:type="gramStart"/>
            <w:r w:rsidRPr="00FD6679">
              <w:t>makes</w:t>
            </w:r>
            <w:proofErr w:type="gramEnd"/>
            <w:r w:rsidRPr="00FD6679">
              <w:t xml:space="preserve"> some logical inferences and cites general textual evidence to support some of the conclusions drawn from the text. (2 points)</w:t>
            </w:r>
          </w:p>
          <w:p w:rsidR="006F5BA4" w:rsidRDefault="006F5BA4" w:rsidP="00A971FA">
            <w:pPr>
              <w:spacing w:after="0" w:line="266" w:lineRule="auto"/>
              <w:rPr>
                <w:rFonts w:ascii="Times New Roman" w:hAnsi="Times New Roman"/>
                <w:sz w:val="24"/>
                <w:szCs w:val="24"/>
              </w:rPr>
            </w:pPr>
          </w:p>
        </w:tc>
        <w:tc>
          <w:tcPr>
            <w:tcW w:w="1135" w:type="pct"/>
          </w:tcPr>
          <w:p w:rsidR="006F5BA4" w:rsidRDefault="006F5BA4" w:rsidP="00A971FA">
            <w:pPr>
              <w:spacing w:after="0" w:line="240" w:lineRule="auto"/>
              <w:rPr>
                <w:rFonts w:ascii="Times New Roman" w:hAnsi="Times New Roman"/>
                <w:sz w:val="24"/>
                <w:szCs w:val="24"/>
              </w:rPr>
            </w:pPr>
            <w:r w:rsidRPr="00FD6679">
              <w:rPr>
                <w:b/>
              </w:rPr>
              <w:t>Reading Anchor #1</w:t>
            </w:r>
            <w:r w:rsidRPr="00FD6679">
              <w:t xml:space="preserve"> </w:t>
            </w:r>
          </w:p>
          <w:p w:rsidR="006F5BA4" w:rsidRPr="00FD6679" w:rsidRDefault="006F5BA4" w:rsidP="00A971FA">
            <w:pPr>
              <w:spacing w:after="0" w:line="240" w:lineRule="auto"/>
            </w:pPr>
          </w:p>
          <w:p w:rsidR="006F5BA4" w:rsidRPr="00FD6679" w:rsidRDefault="006F5BA4" w:rsidP="00A971FA">
            <w:pPr>
              <w:spacing w:after="0" w:line="240" w:lineRule="auto"/>
            </w:pPr>
            <w:r w:rsidRPr="00FD6679">
              <w:t>Response:</w:t>
            </w:r>
          </w:p>
          <w:p w:rsidR="006F5BA4" w:rsidRPr="00FD6679" w:rsidRDefault="006F5BA4" w:rsidP="00A971FA">
            <w:pPr>
              <w:numPr>
                <w:ilvl w:val="0"/>
                <w:numId w:val="4"/>
              </w:numPr>
              <w:spacing w:after="0" w:line="240" w:lineRule="auto"/>
            </w:pPr>
            <w:proofErr w:type="gramStart"/>
            <w:r w:rsidRPr="00FD6679">
              <w:t>includes</w:t>
            </w:r>
            <w:proofErr w:type="gramEnd"/>
            <w:r w:rsidRPr="00FD6679">
              <w:t xml:space="preserve"> little of what the text says explicitly.</w:t>
            </w:r>
          </w:p>
          <w:p w:rsidR="006F5BA4" w:rsidRPr="00FD6679" w:rsidRDefault="006F5BA4" w:rsidP="00A971FA">
            <w:pPr>
              <w:spacing w:after="0" w:line="240" w:lineRule="auto"/>
              <w:ind w:left="360"/>
            </w:pPr>
            <w:r w:rsidRPr="00FD6679">
              <w:t xml:space="preserve">(1 point) </w:t>
            </w:r>
          </w:p>
          <w:p w:rsidR="006F5BA4" w:rsidRPr="00FD6679" w:rsidRDefault="006F5BA4" w:rsidP="00A971FA">
            <w:pPr>
              <w:spacing w:after="0"/>
              <w:ind w:left="360"/>
            </w:pPr>
          </w:p>
          <w:p w:rsidR="006F5BA4" w:rsidRPr="00FD6679" w:rsidRDefault="006F5BA4" w:rsidP="00A971FA">
            <w:pPr>
              <w:numPr>
                <w:ilvl w:val="0"/>
                <w:numId w:val="4"/>
              </w:numPr>
              <w:spacing w:after="0" w:line="240" w:lineRule="auto"/>
            </w:pPr>
            <w:proofErr w:type="gramStart"/>
            <w:r w:rsidRPr="00FD6679">
              <w:t>makes</w:t>
            </w:r>
            <w:proofErr w:type="gramEnd"/>
            <w:r w:rsidRPr="00FD6679">
              <w:t xml:space="preserve"> few logical inferences and gives little support drawn from the text. </w:t>
            </w:r>
          </w:p>
          <w:p w:rsidR="006F5BA4" w:rsidRPr="00FD6679" w:rsidRDefault="006F5BA4" w:rsidP="00A971FA">
            <w:pPr>
              <w:spacing w:after="0" w:line="240" w:lineRule="auto"/>
            </w:pPr>
            <w:r w:rsidRPr="00FD6679">
              <w:t xml:space="preserve">      (1 point)</w:t>
            </w:r>
          </w:p>
          <w:p w:rsidR="006F5BA4" w:rsidRDefault="006F5BA4" w:rsidP="00A971FA">
            <w:pPr>
              <w:spacing w:after="0" w:line="266" w:lineRule="auto"/>
              <w:rPr>
                <w:rFonts w:ascii="Times New Roman" w:hAnsi="Times New Roman"/>
                <w:sz w:val="24"/>
                <w:szCs w:val="24"/>
              </w:rPr>
            </w:pPr>
          </w:p>
        </w:tc>
        <w:tc>
          <w:tcPr>
            <w:tcW w:w="499" w:type="pct"/>
          </w:tcPr>
          <w:p w:rsidR="006F5BA4" w:rsidRDefault="006F5BA4" w:rsidP="00A971FA">
            <w:pPr>
              <w:spacing w:after="0"/>
              <w:rPr>
                <w:rFonts w:ascii="Times New Roman" w:hAnsi="Times New Roman"/>
                <w:sz w:val="24"/>
                <w:szCs w:val="24"/>
              </w:rPr>
            </w:pPr>
          </w:p>
          <w:p w:rsidR="006F5BA4" w:rsidRPr="00FD6679" w:rsidRDefault="006F5BA4" w:rsidP="00A971FA">
            <w:pPr>
              <w:spacing w:after="0"/>
              <w:rPr>
                <w:b/>
              </w:rPr>
            </w:pPr>
          </w:p>
          <w:p w:rsidR="006F5BA4" w:rsidRPr="00FD6679" w:rsidRDefault="006F5BA4" w:rsidP="00A971FA">
            <w:pPr>
              <w:spacing w:after="0"/>
              <w:rPr>
                <w:b/>
              </w:rPr>
            </w:pPr>
          </w:p>
          <w:p w:rsidR="006F5BA4" w:rsidRPr="00FD6679" w:rsidRDefault="006F5BA4" w:rsidP="00A971FA">
            <w:pPr>
              <w:spacing w:after="0"/>
              <w:rPr>
                <w:b/>
              </w:rPr>
            </w:pPr>
          </w:p>
          <w:p w:rsidR="006F5BA4" w:rsidRPr="00FD6679" w:rsidRDefault="006F5BA4" w:rsidP="00A971FA">
            <w:pPr>
              <w:spacing w:after="0"/>
              <w:rPr>
                <w:b/>
              </w:rPr>
            </w:pPr>
          </w:p>
          <w:p w:rsidR="006F5BA4" w:rsidRPr="00FD6679" w:rsidRDefault="006F5BA4" w:rsidP="00A971FA">
            <w:pPr>
              <w:spacing w:after="0"/>
              <w:rPr>
                <w:b/>
              </w:rPr>
            </w:pPr>
          </w:p>
          <w:p w:rsidR="006F5BA4" w:rsidRPr="00FD6679" w:rsidRDefault="006F5BA4" w:rsidP="00A971FA">
            <w:pPr>
              <w:spacing w:after="0"/>
              <w:rPr>
                <w:b/>
              </w:rPr>
            </w:pPr>
          </w:p>
          <w:p w:rsidR="006F5BA4" w:rsidRPr="00FD6679" w:rsidRDefault="006F5BA4" w:rsidP="00A971FA">
            <w:pPr>
              <w:spacing w:after="0"/>
              <w:rPr>
                <w:b/>
              </w:rPr>
            </w:pPr>
          </w:p>
          <w:p w:rsidR="006F5BA4" w:rsidRPr="00FD6679" w:rsidRDefault="006F5BA4" w:rsidP="00A971FA">
            <w:pPr>
              <w:spacing w:after="0"/>
              <w:rPr>
                <w:b/>
              </w:rPr>
            </w:pPr>
          </w:p>
          <w:p w:rsidR="006F5BA4" w:rsidRPr="00FD6679" w:rsidRDefault="006F5BA4" w:rsidP="00A971FA">
            <w:pPr>
              <w:spacing w:after="0"/>
              <w:rPr>
                <w:b/>
              </w:rPr>
            </w:pPr>
          </w:p>
          <w:p w:rsidR="006F5BA4" w:rsidRPr="00FD6679" w:rsidRDefault="006F5BA4" w:rsidP="00A971FA">
            <w:pPr>
              <w:spacing w:after="0"/>
              <w:rPr>
                <w:b/>
              </w:rPr>
            </w:pPr>
          </w:p>
          <w:p w:rsidR="006F5BA4" w:rsidRPr="00FD6679" w:rsidRDefault="006F5BA4" w:rsidP="00A971FA">
            <w:pPr>
              <w:spacing w:after="0"/>
              <w:rPr>
                <w:b/>
              </w:rPr>
            </w:pPr>
          </w:p>
          <w:p w:rsidR="006F5BA4" w:rsidRPr="00FD6679" w:rsidRDefault="006F5BA4" w:rsidP="00A971FA">
            <w:pPr>
              <w:spacing w:after="0"/>
              <w:rPr>
                <w:b/>
              </w:rPr>
            </w:pPr>
          </w:p>
          <w:p w:rsidR="006F5BA4" w:rsidRPr="00FD6679" w:rsidRDefault="006F5BA4" w:rsidP="00A971FA">
            <w:pPr>
              <w:spacing w:after="0"/>
              <w:rPr>
                <w:b/>
              </w:rPr>
            </w:pPr>
          </w:p>
          <w:p w:rsidR="006F5BA4" w:rsidRPr="00FD6679" w:rsidRDefault="006F5BA4" w:rsidP="00A971FA">
            <w:pPr>
              <w:spacing w:after="0"/>
              <w:rPr>
                <w:b/>
              </w:rPr>
            </w:pPr>
            <w:r w:rsidRPr="00FD6679">
              <w:rPr>
                <w:b/>
              </w:rPr>
              <w:t>__/6 pts.</w:t>
            </w:r>
          </w:p>
        </w:tc>
      </w:tr>
      <w:tr w:rsidR="006F5BA4" w:rsidRPr="00FD6679" w:rsidTr="00A971FA">
        <w:trPr>
          <w:trHeight w:val="4665"/>
        </w:trPr>
        <w:tc>
          <w:tcPr>
            <w:tcW w:w="973" w:type="pct"/>
          </w:tcPr>
          <w:p w:rsidR="006F5BA4" w:rsidRDefault="006F5BA4" w:rsidP="00A971FA">
            <w:pPr>
              <w:spacing w:after="0"/>
              <w:rPr>
                <w:rFonts w:ascii="Times New Roman" w:hAnsi="Times New Roman"/>
                <w:b/>
                <w:i/>
                <w:sz w:val="24"/>
                <w:szCs w:val="24"/>
              </w:rPr>
            </w:pPr>
            <w:r w:rsidRPr="00FD6679">
              <w:rPr>
                <w:b/>
                <w:i/>
              </w:rPr>
              <w:t>2. Determine central ideas or themes of a text and analyze their development; summarize the key supporting</w:t>
            </w:r>
          </w:p>
          <w:p w:rsidR="006F5BA4" w:rsidRPr="00FD6679" w:rsidRDefault="006F5BA4" w:rsidP="00A971FA">
            <w:pPr>
              <w:spacing w:after="0"/>
              <w:rPr>
                <w:b/>
                <w:i/>
              </w:rPr>
            </w:pPr>
            <w:proofErr w:type="gramStart"/>
            <w:r w:rsidRPr="00FD6679">
              <w:rPr>
                <w:b/>
                <w:i/>
              </w:rPr>
              <w:t>details</w:t>
            </w:r>
            <w:proofErr w:type="gramEnd"/>
            <w:r w:rsidRPr="00FD6679">
              <w:rPr>
                <w:b/>
                <w:i/>
              </w:rPr>
              <w:t xml:space="preserve"> and ideas.</w:t>
            </w:r>
          </w:p>
          <w:p w:rsidR="006F5BA4" w:rsidRDefault="006F5BA4" w:rsidP="00A971FA">
            <w:pPr>
              <w:spacing w:after="0" w:line="266" w:lineRule="auto"/>
              <w:rPr>
                <w:rFonts w:ascii="Times New Roman" w:hAnsi="Times New Roman"/>
                <w:sz w:val="24"/>
                <w:szCs w:val="24"/>
              </w:rPr>
            </w:pPr>
          </w:p>
        </w:tc>
        <w:tc>
          <w:tcPr>
            <w:tcW w:w="1239" w:type="pct"/>
          </w:tcPr>
          <w:p w:rsidR="006F5BA4" w:rsidRDefault="006F5BA4" w:rsidP="00A971FA">
            <w:pPr>
              <w:spacing w:after="0" w:line="240" w:lineRule="auto"/>
              <w:rPr>
                <w:rFonts w:ascii="Times New Roman" w:hAnsi="Times New Roman"/>
                <w:b/>
                <w:sz w:val="24"/>
                <w:szCs w:val="24"/>
              </w:rPr>
            </w:pPr>
            <w:r w:rsidRPr="00FD6679">
              <w:rPr>
                <w:b/>
              </w:rPr>
              <w:t xml:space="preserve">Reading Anchor #2 </w:t>
            </w:r>
          </w:p>
          <w:p w:rsidR="006F5BA4" w:rsidRPr="00FD6679" w:rsidRDefault="006F5BA4" w:rsidP="00A971FA">
            <w:pPr>
              <w:spacing w:after="0" w:line="240" w:lineRule="auto"/>
              <w:rPr>
                <w:b/>
              </w:rPr>
            </w:pPr>
          </w:p>
          <w:p w:rsidR="006F5BA4" w:rsidRPr="00FD6679" w:rsidRDefault="006F5BA4" w:rsidP="00A971FA">
            <w:pPr>
              <w:spacing w:after="0" w:line="240" w:lineRule="auto"/>
            </w:pPr>
            <w:r w:rsidRPr="00FD6679">
              <w:t xml:space="preserve">Response summarizes using:  </w:t>
            </w:r>
          </w:p>
          <w:p w:rsidR="006F5BA4" w:rsidRPr="00FD6679" w:rsidRDefault="006F5BA4" w:rsidP="00A971FA">
            <w:pPr>
              <w:numPr>
                <w:ilvl w:val="0"/>
                <w:numId w:val="5"/>
              </w:numPr>
              <w:spacing w:after="0" w:line="240" w:lineRule="auto"/>
            </w:pPr>
            <w:proofErr w:type="gramStart"/>
            <w:r w:rsidRPr="00FD6679">
              <w:t>clearly</w:t>
            </w:r>
            <w:proofErr w:type="gramEnd"/>
            <w:r w:rsidRPr="00FD6679">
              <w:t xml:space="preserve"> identified central or main ideas. </w:t>
            </w:r>
          </w:p>
          <w:p w:rsidR="006F5BA4" w:rsidRPr="00FD6679" w:rsidRDefault="006F5BA4" w:rsidP="00A971FA">
            <w:pPr>
              <w:spacing w:after="0" w:line="240" w:lineRule="auto"/>
            </w:pPr>
            <w:r w:rsidRPr="00FD6679">
              <w:t xml:space="preserve">      (3 </w:t>
            </w:r>
            <w:proofErr w:type="gramStart"/>
            <w:r w:rsidRPr="00FD6679">
              <w:t>points )</w:t>
            </w:r>
            <w:proofErr w:type="gramEnd"/>
          </w:p>
          <w:p w:rsidR="006F5BA4" w:rsidRPr="00FD6679" w:rsidRDefault="006F5BA4" w:rsidP="00A971FA">
            <w:pPr>
              <w:spacing w:after="0" w:line="240" w:lineRule="auto"/>
              <w:ind w:left="360"/>
            </w:pPr>
          </w:p>
          <w:p w:rsidR="006F5BA4" w:rsidRPr="00FD6679" w:rsidRDefault="006F5BA4" w:rsidP="00A971FA">
            <w:pPr>
              <w:spacing w:after="0" w:line="240" w:lineRule="auto"/>
              <w:ind w:left="360"/>
            </w:pPr>
          </w:p>
          <w:p w:rsidR="006F5BA4" w:rsidRPr="00FD6679" w:rsidRDefault="006F5BA4" w:rsidP="00A971FA">
            <w:pPr>
              <w:numPr>
                <w:ilvl w:val="0"/>
                <w:numId w:val="5"/>
              </w:numPr>
              <w:spacing w:after="0" w:line="240" w:lineRule="auto"/>
            </w:pPr>
            <w:proofErr w:type="gramStart"/>
            <w:r w:rsidRPr="00FD6679">
              <w:t>supports</w:t>
            </w:r>
            <w:proofErr w:type="gramEnd"/>
            <w:r w:rsidRPr="00FD6679">
              <w:t xml:space="preserve"> central ideas well with key details ideas from the text. </w:t>
            </w:r>
          </w:p>
          <w:p w:rsidR="006F5BA4" w:rsidRPr="00FD6679" w:rsidRDefault="006F5BA4" w:rsidP="00A971FA">
            <w:pPr>
              <w:spacing w:after="0" w:line="240" w:lineRule="auto"/>
            </w:pPr>
            <w:r w:rsidRPr="00FD6679">
              <w:t xml:space="preserve">      (3 points)</w:t>
            </w:r>
          </w:p>
          <w:p w:rsidR="006F5BA4" w:rsidRDefault="006F5BA4" w:rsidP="00A971FA">
            <w:pPr>
              <w:spacing w:after="0" w:line="240" w:lineRule="auto"/>
              <w:rPr>
                <w:rFonts w:ascii="Times New Roman" w:hAnsi="Times New Roman"/>
                <w:sz w:val="24"/>
                <w:szCs w:val="24"/>
              </w:rPr>
            </w:pPr>
          </w:p>
        </w:tc>
        <w:tc>
          <w:tcPr>
            <w:tcW w:w="1155" w:type="pct"/>
          </w:tcPr>
          <w:p w:rsidR="006F5BA4" w:rsidRDefault="006F5BA4" w:rsidP="00A971FA">
            <w:pPr>
              <w:spacing w:after="0" w:line="240" w:lineRule="auto"/>
              <w:rPr>
                <w:rFonts w:ascii="Times New Roman" w:hAnsi="Times New Roman"/>
                <w:b/>
                <w:sz w:val="24"/>
                <w:szCs w:val="24"/>
              </w:rPr>
            </w:pPr>
            <w:r w:rsidRPr="00FD6679">
              <w:rPr>
                <w:b/>
              </w:rPr>
              <w:t xml:space="preserve">Reading Anchor #2 </w:t>
            </w:r>
          </w:p>
          <w:p w:rsidR="006F5BA4" w:rsidRPr="00FD6679" w:rsidRDefault="006F5BA4" w:rsidP="00A971FA">
            <w:pPr>
              <w:spacing w:after="0" w:line="240" w:lineRule="auto"/>
              <w:rPr>
                <w:b/>
              </w:rPr>
            </w:pPr>
          </w:p>
          <w:p w:rsidR="006F5BA4" w:rsidRPr="00FD6679" w:rsidRDefault="006F5BA4" w:rsidP="00A971FA">
            <w:pPr>
              <w:spacing w:after="0" w:line="240" w:lineRule="auto"/>
            </w:pPr>
            <w:r w:rsidRPr="00FD6679">
              <w:t>Response summarizes using:</w:t>
            </w:r>
          </w:p>
          <w:p w:rsidR="006F5BA4" w:rsidRPr="00FD6679" w:rsidRDefault="006F5BA4" w:rsidP="00A971FA">
            <w:pPr>
              <w:numPr>
                <w:ilvl w:val="0"/>
                <w:numId w:val="6"/>
              </w:numPr>
              <w:spacing w:after="0" w:line="240" w:lineRule="auto"/>
            </w:pPr>
            <w:proofErr w:type="gramStart"/>
            <w:r w:rsidRPr="00FD6679">
              <w:t>partially</w:t>
            </w:r>
            <w:proofErr w:type="gramEnd"/>
            <w:r w:rsidRPr="00FD6679">
              <w:t xml:space="preserve"> or ineffectively identified central or main ideas.</w:t>
            </w:r>
          </w:p>
          <w:p w:rsidR="006F5BA4" w:rsidRPr="00FD6679" w:rsidRDefault="006F5BA4" w:rsidP="00A971FA">
            <w:pPr>
              <w:spacing w:after="0" w:line="240" w:lineRule="auto"/>
              <w:ind w:left="360"/>
            </w:pPr>
            <w:r w:rsidRPr="00FD6679">
              <w:t>(2 points)</w:t>
            </w:r>
          </w:p>
          <w:p w:rsidR="006F5BA4" w:rsidRPr="00FD6679" w:rsidRDefault="006F5BA4" w:rsidP="00A971FA">
            <w:pPr>
              <w:spacing w:after="0" w:line="240" w:lineRule="auto"/>
              <w:ind w:left="360"/>
            </w:pPr>
          </w:p>
          <w:p w:rsidR="006F5BA4" w:rsidRPr="00FD6679" w:rsidRDefault="006F5BA4" w:rsidP="00A971FA">
            <w:pPr>
              <w:numPr>
                <w:ilvl w:val="0"/>
                <w:numId w:val="6"/>
              </w:numPr>
              <w:spacing w:after="0" w:line="240" w:lineRule="auto"/>
            </w:pPr>
            <w:proofErr w:type="gramStart"/>
            <w:r w:rsidRPr="00FD6679">
              <w:t>supports</w:t>
            </w:r>
            <w:proofErr w:type="gramEnd"/>
            <w:r w:rsidRPr="00FD6679">
              <w:t xml:space="preserve">  central ideas with some details and ideas from the text.  </w:t>
            </w:r>
          </w:p>
          <w:p w:rsidR="006F5BA4" w:rsidRPr="00FD6679" w:rsidRDefault="006F5BA4" w:rsidP="00A971FA">
            <w:pPr>
              <w:spacing w:after="0" w:line="240" w:lineRule="auto"/>
            </w:pPr>
            <w:r w:rsidRPr="00FD6679">
              <w:t xml:space="preserve">      (2 points)</w:t>
            </w:r>
          </w:p>
          <w:p w:rsidR="006F5BA4" w:rsidRDefault="006F5BA4" w:rsidP="00A971FA">
            <w:pPr>
              <w:spacing w:after="0" w:line="240" w:lineRule="auto"/>
              <w:rPr>
                <w:rFonts w:ascii="Times New Roman" w:hAnsi="Times New Roman"/>
                <w:sz w:val="24"/>
                <w:szCs w:val="24"/>
              </w:rPr>
            </w:pPr>
          </w:p>
        </w:tc>
        <w:tc>
          <w:tcPr>
            <w:tcW w:w="1135" w:type="pct"/>
          </w:tcPr>
          <w:p w:rsidR="006F5BA4" w:rsidRDefault="006F5BA4" w:rsidP="00A971FA">
            <w:pPr>
              <w:spacing w:after="0" w:line="240" w:lineRule="auto"/>
              <w:rPr>
                <w:rFonts w:ascii="Times New Roman" w:hAnsi="Times New Roman"/>
                <w:b/>
                <w:sz w:val="24"/>
                <w:szCs w:val="24"/>
              </w:rPr>
            </w:pPr>
            <w:r w:rsidRPr="00FD6679">
              <w:rPr>
                <w:b/>
              </w:rPr>
              <w:t xml:space="preserve">Reading Anchor #2 </w:t>
            </w:r>
          </w:p>
          <w:p w:rsidR="006F5BA4" w:rsidRPr="00FD6679" w:rsidRDefault="006F5BA4" w:rsidP="00A971FA">
            <w:pPr>
              <w:spacing w:after="0" w:line="240" w:lineRule="auto"/>
              <w:rPr>
                <w:b/>
              </w:rPr>
            </w:pPr>
          </w:p>
          <w:p w:rsidR="006F5BA4" w:rsidRPr="00FD6679" w:rsidRDefault="006F5BA4" w:rsidP="00A971FA">
            <w:pPr>
              <w:spacing w:after="0" w:line="240" w:lineRule="auto"/>
            </w:pPr>
            <w:proofErr w:type="gramStart"/>
            <w:r w:rsidRPr="00FD6679">
              <w:t>Response  summarizes</w:t>
            </w:r>
            <w:proofErr w:type="gramEnd"/>
            <w:r w:rsidRPr="00FD6679">
              <w:t xml:space="preserve"> using:</w:t>
            </w:r>
          </w:p>
          <w:p w:rsidR="006F5BA4" w:rsidRPr="00FD6679" w:rsidRDefault="006F5BA4" w:rsidP="00A971FA">
            <w:pPr>
              <w:numPr>
                <w:ilvl w:val="0"/>
                <w:numId w:val="7"/>
              </w:numPr>
              <w:spacing w:after="0" w:line="240" w:lineRule="auto"/>
            </w:pPr>
            <w:proofErr w:type="gramStart"/>
            <w:r w:rsidRPr="00FD6679">
              <w:t>inaccurately</w:t>
            </w:r>
            <w:proofErr w:type="gramEnd"/>
            <w:r w:rsidRPr="00FD6679">
              <w:t xml:space="preserve"> identified central or main ideas.</w:t>
            </w:r>
          </w:p>
          <w:p w:rsidR="006F5BA4" w:rsidRPr="00FD6679" w:rsidRDefault="006F5BA4" w:rsidP="00A971FA">
            <w:pPr>
              <w:spacing w:after="0" w:line="240" w:lineRule="auto"/>
              <w:ind w:left="360"/>
            </w:pPr>
            <w:r w:rsidRPr="00FD6679">
              <w:t>(1 point)</w:t>
            </w:r>
          </w:p>
          <w:p w:rsidR="006F5BA4" w:rsidRPr="00FD6679" w:rsidRDefault="006F5BA4" w:rsidP="00A971FA">
            <w:pPr>
              <w:spacing w:after="0" w:line="240" w:lineRule="auto"/>
              <w:ind w:left="360"/>
            </w:pPr>
          </w:p>
          <w:p w:rsidR="006F5BA4" w:rsidRPr="00FD6679" w:rsidRDefault="006F5BA4" w:rsidP="00A971FA">
            <w:pPr>
              <w:spacing w:after="0" w:line="240" w:lineRule="auto"/>
              <w:ind w:left="360"/>
            </w:pPr>
          </w:p>
          <w:p w:rsidR="006F5BA4" w:rsidRPr="00FD6679" w:rsidRDefault="006F5BA4" w:rsidP="00A971FA">
            <w:pPr>
              <w:numPr>
                <w:ilvl w:val="0"/>
                <w:numId w:val="8"/>
              </w:numPr>
              <w:spacing w:after="0" w:line="240" w:lineRule="auto"/>
            </w:pPr>
            <w:proofErr w:type="gramStart"/>
            <w:r w:rsidRPr="00FD6679">
              <w:t>supports</w:t>
            </w:r>
            <w:proofErr w:type="gramEnd"/>
            <w:r w:rsidRPr="00FD6679">
              <w:t xml:space="preserve">  central ideas with few details and ideas from the text. </w:t>
            </w:r>
          </w:p>
          <w:p w:rsidR="006F5BA4" w:rsidRPr="00FD6679" w:rsidRDefault="006F5BA4" w:rsidP="00A971FA">
            <w:pPr>
              <w:spacing w:after="0" w:line="240" w:lineRule="auto"/>
              <w:ind w:left="360"/>
            </w:pPr>
            <w:r w:rsidRPr="00FD6679">
              <w:t>(1 point)</w:t>
            </w:r>
          </w:p>
          <w:p w:rsidR="006F5BA4" w:rsidRDefault="006F5BA4" w:rsidP="00A971FA">
            <w:pPr>
              <w:spacing w:after="0" w:line="240" w:lineRule="auto"/>
              <w:rPr>
                <w:rFonts w:ascii="Times New Roman" w:hAnsi="Times New Roman"/>
                <w:sz w:val="24"/>
                <w:szCs w:val="24"/>
              </w:rPr>
            </w:pPr>
          </w:p>
        </w:tc>
        <w:tc>
          <w:tcPr>
            <w:tcW w:w="499" w:type="pct"/>
          </w:tcPr>
          <w:p w:rsidR="006F5BA4" w:rsidRDefault="006F5BA4" w:rsidP="00A971FA">
            <w:pPr>
              <w:spacing w:after="0"/>
              <w:rPr>
                <w:rFonts w:ascii="Times New Roman" w:hAnsi="Times New Roman"/>
                <w:sz w:val="24"/>
                <w:szCs w:val="24"/>
              </w:rPr>
            </w:pPr>
          </w:p>
          <w:p w:rsidR="006F5BA4" w:rsidRPr="00FD6679" w:rsidRDefault="006F5BA4" w:rsidP="00A971FA">
            <w:pPr>
              <w:spacing w:after="0"/>
              <w:rPr>
                <w:b/>
              </w:rPr>
            </w:pPr>
          </w:p>
          <w:p w:rsidR="006F5BA4" w:rsidRPr="00FD6679" w:rsidRDefault="006F5BA4" w:rsidP="00A971FA">
            <w:pPr>
              <w:spacing w:after="0"/>
              <w:rPr>
                <w:b/>
              </w:rPr>
            </w:pPr>
          </w:p>
          <w:p w:rsidR="006F5BA4" w:rsidRPr="00FD6679" w:rsidRDefault="006F5BA4" w:rsidP="00A971FA">
            <w:pPr>
              <w:spacing w:after="0"/>
              <w:rPr>
                <w:b/>
              </w:rPr>
            </w:pPr>
          </w:p>
          <w:p w:rsidR="006F5BA4" w:rsidRPr="00FD6679" w:rsidRDefault="006F5BA4" w:rsidP="00A971FA">
            <w:pPr>
              <w:spacing w:after="0"/>
              <w:rPr>
                <w:b/>
              </w:rPr>
            </w:pPr>
          </w:p>
          <w:p w:rsidR="006F5BA4" w:rsidRPr="00FD6679" w:rsidRDefault="006F5BA4" w:rsidP="00A971FA">
            <w:pPr>
              <w:spacing w:after="0"/>
              <w:rPr>
                <w:b/>
              </w:rPr>
            </w:pPr>
          </w:p>
          <w:p w:rsidR="006F5BA4" w:rsidRPr="00FD6679" w:rsidRDefault="006F5BA4" w:rsidP="00A971FA">
            <w:pPr>
              <w:spacing w:after="0"/>
              <w:rPr>
                <w:b/>
              </w:rPr>
            </w:pPr>
          </w:p>
          <w:p w:rsidR="006F5BA4" w:rsidRPr="00FD6679" w:rsidRDefault="006F5BA4" w:rsidP="00A971FA">
            <w:pPr>
              <w:spacing w:after="0"/>
              <w:rPr>
                <w:b/>
              </w:rPr>
            </w:pPr>
          </w:p>
          <w:p w:rsidR="006F5BA4" w:rsidRPr="00FD6679" w:rsidRDefault="006F5BA4" w:rsidP="00A971FA">
            <w:pPr>
              <w:spacing w:after="0"/>
              <w:rPr>
                <w:b/>
              </w:rPr>
            </w:pPr>
          </w:p>
          <w:p w:rsidR="006F5BA4" w:rsidRPr="00FD6679" w:rsidRDefault="006F5BA4" w:rsidP="00A971FA">
            <w:pPr>
              <w:spacing w:after="0"/>
              <w:rPr>
                <w:b/>
              </w:rPr>
            </w:pPr>
          </w:p>
          <w:p w:rsidR="006F5BA4" w:rsidRPr="00FD6679" w:rsidRDefault="006F5BA4" w:rsidP="00A971FA">
            <w:pPr>
              <w:spacing w:after="0"/>
              <w:rPr>
                <w:b/>
              </w:rPr>
            </w:pPr>
          </w:p>
          <w:p w:rsidR="006F5BA4" w:rsidRPr="00FD6679" w:rsidRDefault="006F5BA4" w:rsidP="00A971FA">
            <w:pPr>
              <w:spacing w:after="0"/>
              <w:rPr>
                <w:b/>
              </w:rPr>
            </w:pPr>
            <w:r w:rsidRPr="00FD6679">
              <w:rPr>
                <w:b/>
              </w:rPr>
              <w:t>__/6 pts.</w:t>
            </w:r>
          </w:p>
          <w:p w:rsidR="006F5BA4" w:rsidRPr="00FD6679" w:rsidRDefault="006F5BA4" w:rsidP="00A971FA">
            <w:pPr>
              <w:spacing w:after="0"/>
              <w:rPr>
                <w:b/>
              </w:rPr>
            </w:pPr>
          </w:p>
          <w:p w:rsidR="006F5BA4" w:rsidRPr="00FD6679" w:rsidRDefault="006F5BA4" w:rsidP="00A971FA">
            <w:pPr>
              <w:spacing w:after="0"/>
              <w:rPr>
                <w:rFonts w:ascii="Cambria" w:hAnsi="Cambria"/>
                <w:b/>
              </w:rPr>
            </w:pPr>
            <w:r w:rsidRPr="00FD6679">
              <w:rPr>
                <w:b/>
              </w:rPr>
              <w:t>Total</w:t>
            </w:r>
          </w:p>
          <w:p w:rsidR="006F5BA4" w:rsidRPr="00FD6679" w:rsidRDefault="006F5BA4" w:rsidP="00A971FA">
            <w:pPr>
              <w:spacing w:after="0"/>
              <w:rPr>
                <w:rFonts w:ascii="Times New Roman" w:hAnsi="Times New Roman"/>
                <w:b/>
              </w:rPr>
            </w:pPr>
            <w:r w:rsidRPr="00FD6679">
              <w:t>__/12pts.</w:t>
            </w:r>
          </w:p>
        </w:tc>
      </w:tr>
    </w:tbl>
    <w:p w:rsidR="006F5BA4" w:rsidRDefault="006F5BA4" w:rsidP="005D4FA8">
      <w:pPr>
        <w:pStyle w:val="NoSpacing"/>
      </w:pPr>
    </w:p>
    <w:p w:rsidR="006F5BA4" w:rsidRPr="005D4FA8" w:rsidRDefault="006F5BA4" w:rsidP="005D4FA8">
      <w:pPr>
        <w:pStyle w:val="NoSpacing"/>
        <w:rPr>
          <w:bCs/>
          <w:sz w:val="20"/>
          <w:szCs w:val="20"/>
        </w:rPr>
      </w:pPr>
      <w:r w:rsidRPr="005D4FA8">
        <w:rPr>
          <w:bCs/>
          <w:sz w:val="20"/>
          <w:szCs w:val="20"/>
        </w:rPr>
        <w:t>Summary</w:t>
      </w:r>
    </w:p>
    <w:p w:rsidR="006F5BA4" w:rsidRDefault="006F5BA4" w:rsidP="00A971FA">
      <w:pPr>
        <w:pStyle w:val="NoSpacing"/>
      </w:pPr>
      <w:r w:rsidRPr="005D4FA8">
        <w:t xml:space="preserve">The most important three words of the Constitution are “We the People.” These words established popular sovereignty. Over the decades these words have increasingly included more of the citizens of the United States.  This has happened through the process of Amendments to the Constitution. Through this process the right to vote has been extended in the following order to African American males Woman, and Eighteen year-olds. This was probably not what the “founding fathers” imagined when they wrote the three words. </w:t>
      </w:r>
    </w:p>
    <w:sectPr w:rsidR="006F5BA4" w:rsidSect="00AD3EAA">
      <w:pgSz w:w="12240" w:h="15840"/>
      <w:pgMar w:top="1440" w:right="1440" w:bottom="144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Gotham-Book">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7B67"/>
    <w:multiLevelType w:val="hybridMultilevel"/>
    <w:tmpl w:val="BD2255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11046914"/>
    <w:multiLevelType w:val="hybridMultilevel"/>
    <w:tmpl w:val="FCBA36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2A047A7"/>
    <w:multiLevelType w:val="hybridMultilevel"/>
    <w:tmpl w:val="314ED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949483D"/>
    <w:multiLevelType w:val="hybridMultilevel"/>
    <w:tmpl w:val="323ED1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32437A85"/>
    <w:multiLevelType w:val="hybridMultilevel"/>
    <w:tmpl w:val="290ADA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41227BD7"/>
    <w:multiLevelType w:val="hybridMultilevel"/>
    <w:tmpl w:val="7BC6C9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457B3AC3"/>
    <w:multiLevelType w:val="hybridMultilevel"/>
    <w:tmpl w:val="2E26C1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59FD1B20"/>
    <w:multiLevelType w:val="hybridMultilevel"/>
    <w:tmpl w:val="C33091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447"/>
    <w:rsid w:val="000305EF"/>
    <w:rsid w:val="00057D7C"/>
    <w:rsid w:val="00526060"/>
    <w:rsid w:val="005D4FA8"/>
    <w:rsid w:val="005E380E"/>
    <w:rsid w:val="006A57E1"/>
    <w:rsid w:val="006F5BA4"/>
    <w:rsid w:val="007053CF"/>
    <w:rsid w:val="007C4406"/>
    <w:rsid w:val="00A82CCF"/>
    <w:rsid w:val="00A971FA"/>
    <w:rsid w:val="00AB3F86"/>
    <w:rsid w:val="00AD3EAA"/>
    <w:rsid w:val="00AE7926"/>
    <w:rsid w:val="00B72447"/>
    <w:rsid w:val="00CD43C8"/>
    <w:rsid w:val="00D07CF0"/>
    <w:rsid w:val="00EE213D"/>
    <w:rsid w:val="00FD6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447"/>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72447"/>
    <w:rPr>
      <w:rFonts w:ascii="Calibri" w:hAnsi="Calibri"/>
    </w:rPr>
  </w:style>
  <w:style w:type="paragraph" w:styleId="ListParagraph">
    <w:name w:val="List Paragraph"/>
    <w:basedOn w:val="Normal"/>
    <w:uiPriority w:val="99"/>
    <w:qFormat/>
    <w:rsid w:val="007C44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447"/>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72447"/>
    <w:rPr>
      <w:rFonts w:ascii="Calibri" w:hAnsi="Calibri"/>
    </w:rPr>
  </w:style>
  <w:style w:type="paragraph" w:styleId="ListParagraph">
    <w:name w:val="List Paragraph"/>
    <w:basedOn w:val="Normal"/>
    <w:uiPriority w:val="99"/>
    <w:qFormat/>
    <w:rsid w:val="007C4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706465">
      <w:marLeft w:val="0"/>
      <w:marRight w:val="0"/>
      <w:marTop w:val="0"/>
      <w:marBottom w:val="0"/>
      <w:divBdr>
        <w:top w:val="none" w:sz="0" w:space="0" w:color="auto"/>
        <w:left w:val="none" w:sz="0" w:space="0" w:color="auto"/>
        <w:bottom w:val="none" w:sz="0" w:space="0" w:color="auto"/>
        <w:right w:val="none" w:sz="0" w:space="0" w:color="auto"/>
      </w:divBdr>
    </w:div>
    <w:div w:id="698706466">
      <w:marLeft w:val="0"/>
      <w:marRight w:val="0"/>
      <w:marTop w:val="0"/>
      <w:marBottom w:val="0"/>
      <w:divBdr>
        <w:top w:val="none" w:sz="0" w:space="0" w:color="auto"/>
        <w:left w:val="none" w:sz="0" w:space="0" w:color="auto"/>
        <w:bottom w:val="none" w:sz="0" w:space="0" w:color="auto"/>
        <w:right w:val="none" w:sz="0" w:space="0" w:color="auto"/>
      </w:divBdr>
    </w:div>
    <w:div w:id="69870646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3679</Characters>
  <Application>Microsoft Macintosh Word</Application>
  <DocSecurity>0</DocSecurity>
  <Lines>30</Lines>
  <Paragraphs>8</Paragraphs>
  <ScaleCrop>false</ScaleCrop>
  <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Grade 7 – 11:  Question # 1: What does the text say</dc:title>
  <dc:subject/>
  <dc:creator>User</dc:creator>
  <cp:keywords/>
  <dc:description/>
  <cp:lastModifiedBy>Susan Codere</cp:lastModifiedBy>
  <cp:revision>2</cp:revision>
  <dcterms:created xsi:type="dcterms:W3CDTF">2012-12-13T21:16:00Z</dcterms:created>
  <dcterms:modified xsi:type="dcterms:W3CDTF">2012-12-13T21:16:00Z</dcterms:modified>
</cp:coreProperties>
</file>